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EDD9753"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e"/>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6B5C44CE" w14:textId="77777777" w:rsidR="005F4699" w:rsidRPr="005F4699" w:rsidRDefault="00AE077C" w:rsidP="005F4699">
            <w:pPr>
              <w:ind w:firstLine="708"/>
              <w:rPr>
                <w:b/>
                <w:bCs/>
                <w:color w:val="000000"/>
                <w:sz w:val="36"/>
                <w:szCs w:val="36"/>
                <w:lang w:val="en-US"/>
              </w:rPr>
            </w:pPr>
            <w:r w:rsidRPr="003F7DD9">
              <w:rPr>
                <w:sz w:val="40"/>
                <w:szCs w:val="40"/>
              </w:rPr>
              <w:t>Obiectul achiziţiei:</w:t>
            </w:r>
            <w:r w:rsidRPr="003F7DD9">
              <w:rPr>
                <w:b/>
                <w:sz w:val="40"/>
                <w:szCs w:val="40"/>
              </w:rPr>
              <w:t xml:space="preserve"> </w:t>
            </w:r>
            <w:r w:rsidR="005F4699" w:rsidRPr="005F4699">
              <w:rPr>
                <w:sz w:val="36"/>
                <w:szCs w:val="36"/>
              </w:rPr>
              <w:t xml:space="preserve">:  </w:t>
            </w:r>
            <w:r w:rsidR="005F4699" w:rsidRPr="005F4699">
              <w:rPr>
                <w:b/>
                <w:bCs/>
                <w:sz w:val="36"/>
                <w:szCs w:val="36"/>
              </w:rPr>
              <w:t>Piese pentru linii de transportare</w:t>
            </w:r>
          </w:p>
          <w:p w14:paraId="04DE77EA" w14:textId="4DC87D29" w:rsidR="00DE12BD" w:rsidRPr="009D2D72" w:rsidRDefault="00DE12BD" w:rsidP="00DE12BD">
            <w:pPr>
              <w:rPr>
                <w:sz w:val="40"/>
                <w:szCs w:val="40"/>
                <w:vertAlign w:val="superscript"/>
                <w:lang w:val="en-US"/>
              </w:rPr>
            </w:pPr>
          </w:p>
          <w:p w14:paraId="0B315CBE" w14:textId="65AB0D58"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78287367" w14:textId="77777777" w:rsidR="003F7DD9" w:rsidRDefault="00AE077C" w:rsidP="00AE077C">
            <w:pPr>
              <w:spacing w:line="360" w:lineRule="auto"/>
              <w:jc w:val="both"/>
              <w:rPr>
                <w:sz w:val="40"/>
                <w:szCs w:val="40"/>
              </w:rPr>
            </w:pPr>
            <w:r w:rsidRPr="003F7DD9">
              <w:rPr>
                <w:sz w:val="40"/>
                <w:szCs w:val="40"/>
              </w:rPr>
              <w:t>Procedura achiziţiei:</w:t>
            </w:r>
            <w:r w:rsidRPr="003F7DD9">
              <w:rPr>
                <w:sz w:val="40"/>
                <w:szCs w:val="40"/>
              </w:rPr>
              <w:tab/>
            </w:r>
            <w:r w:rsidRPr="003F7DD9">
              <w:rPr>
                <w:sz w:val="40"/>
                <w:szCs w:val="40"/>
              </w:rPr>
              <w:tab/>
            </w:r>
          </w:p>
          <w:p w14:paraId="43751D10" w14:textId="27CC369D" w:rsidR="003F7DD9" w:rsidRPr="003F7DD9" w:rsidRDefault="009D2D72" w:rsidP="00AE077C">
            <w:pPr>
              <w:spacing w:line="360" w:lineRule="auto"/>
              <w:jc w:val="both"/>
              <w:rPr>
                <w:b/>
                <w:bCs/>
                <w:sz w:val="40"/>
                <w:szCs w:val="40"/>
                <w:u w:val="single"/>
              </w:rPr>
            </w:pPr>
            <w:r>
              <w:rPr>
                <w:b/>
                <w:bCs/>
                <w:sz w:val="40"/>
                <w:szCs w:val="40"/>
                <w:u w:val="single"/>
              </w:rPr>
              <w:t xml:space="preserve">Cererea ofertelor de prețuri </w:t>
            </w:r>
            <w:r w:rsidR="003F7DD9" w:rsidRPr="003F7DD9">
              <w:rPr>
                <w:b/>
                <w:bCs/>
                <w:sz w:val="40"/>
                <w:szCs w:val="40"/>
                <w:u w:val="single"/>
              </w:rPr>
              <w:t xml:space="preserve"> nr.</w:t>
            </w:r>
            <w:r w:rsidR="00543E41">
              <w:rPr>
                <w:b/>
                <w:bCs/>
                <w:sz w:val="40"/>
                <w:szCs w:val="40"/>
                <w:u w:val="single"/>
              </w:rPr>
              <w:t xml:space="preserve"> </w:t>
            </w:r>
            <w:r w:rsidR="005F4699">
              <w:rPr>
                <w:b/>
                <w:bCs/>
                <w:sz w:val="40"/>
                <w:szCs w:val="40"/>
                <w:u w:val="single"/>
              </w:rPr>
              <w:t>29</w:t>
            </w:r>
            <w:r w:rsidR="0062673A">
              <w:rPr>
                <w:b/>
                <w:bCs/>
                <w:sz w:val="40"/>
                <w:szCs w:val="40"/>
                <w:u w:val="single"/>
              </w:rPr>
              <w:t>/</w:t>
            </w:r>
            <w:r w:rsidR="005E2C0B">
              <w:rPr>
                <w:b/>
                <w:bCs/>
                <w:sz w:val="40"/>
                <w:szCs w:val="40"/>
                <w:u w:val="single"/>
              </w:rPr>
              <w:t>COP</w:t>
            </w:r>
            <w:r w:rsidR="00D51628">
              <w:rPr>
                <w:b/>
                <w:bCs/>
                <w:sz w:val="40"/>
                <w:szCs w:val="40"/>
                <w:u w:val="single"/>
              </w:rPr>
              <w:t>-</w:t>
            </w:r>
            <w:r>
              <w:rPr>
                <w:b/>
                <w:bCs/>
                <w:sz w:val="40"/>
                <w:szCs w:val="40"/>
                <w:u w:val="single"/>
              </w:rPr>
              <w:t>2025</w:t>
            </w:r>
            <w:r w:rsidR="003F7DD9" w:rsidRPr="003F7DD9">
              <w:rPr>
                <w:b/>
                <w:bCs/>
                <w:sz w:val="40"/>
                <w:szCs w:val="40"/>
                <w:u w:val="single"/>
              </w:rPr>
              <w:t xml:space="preserve"> din </w:t>
            </w:r>
            <w:r w:rsidR="005F4699">
              <w:rPr>
                <w:b/>
                <w:bCs/>
                <w:sz w:val="40"/>
                <w:szCs w:val="40"/>
                <w:u w:val="single"/>
              </w:rPr>
              <w:t>07.11.2025</w:t>
            </w:r>
          </w:p>
          <w:p w14:paraId="70764C10" w14:textId="77777777" w:rsidR="003F7DD9" w:rsidRPr="00BF64F3" w:rsidRDefault="003F7DD9"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pPr>
                    <w:pStyle w:val="2"/>
                    <w:keepNext w:val="0"/>
                    <w:keepLines w:val="0"/>
                    <w:numPr>
                      <w:ilvl w:val="0"/>
                      <w:numId w:val="22"/>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8"/>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8"/>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8"/>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8"/>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8"/>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8"/>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7F3C8" w14:textId="4D174238" w:rsidR="005F4699" w:rsidRPr="003035C0" w:rsidRDefault="005F4699" w:rsidP="005F4699">
                        <w:pPr>
                          <w:rPr>
                            <w:b/>
                            <w:bCs/>
                            <w:color w:val="000000"/>
                            <w:lang w:val="en-US"/>
                          </w:rPr>
                        </w:pPr>
                        <w:r w:rsidRPr="003035C0">
                          <w:rPr>
                            <w:b/>
                            <w:bCs/>
                          </w:rPr>
                          <w:t>Piese pentru linii de transportare</w:t>
                        </w:r>
                      </w:p>
                      <w:p w14:paraId="45333738" w14:textId="77777777" w:rsidR="00BC2296" w:rsidRPr="00FC0AB1" w:rsidRDefault="00BC2296" w:rsidP="00BC2296">
                        <w:pPr>
                          <w:rPr>
                            <w:vertAlign w:val="superscript"/>
                            <w:lang w:val="en-US"/>
                          </w:rPr>
                        </w:pPr>
                      </w:p>
                      <w:p w14:paraId="21E05C53" w14:textId="0B7FBCF6" w:rsidR="00340938" w:rsidRPr="001B2D8D" w:rsidRDefault="00340938" w:rsidP="00DE12BD">
                        <w:pPr>
                          <w:rPr>
                            <w:b/>
                            <w:i/>
                            <w:szCs w:val="22"/>
                            <w:lang w:val="en-US"/>
                          </w:rPr>
                        </w:pP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8"/>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4009C22D" w:rsidR="00340938" w:rsidRPr="005F40EC" w:rsidRDefault="00340938" w:rsidP="00340938">
                        <w:pPr>
                          <w:pStyle w:val="a8"/>
                          <w:rPr>
                            <w:b/>
                            <w:szCs w:val="24"/>
                            <w:u w:val="single"/>
                          </w:rPr>
                        </w:pPr>
                        <w:r w:rsidRPr="00874386">
                          <w:rPr>
                            <w:b/>
                            <w:i/>
                            <w:sz w:val="22"/>
                            <w:szCs w:val="22"/>
                          </w:rPr>
                          <w:t xml:space="preserve">Nr.: </w:t>
                        </w:r>
                        <w:r w:rsidR="005F4699">
                          <w:rPr>
                            <w:b/>
                            <w:i/>
                            <w:sz w:val="22"/>
                            <w:szCs w:val="22"/>
                          </w:rPr>
                          <w:t>29</w:t>
                        </w:r>
                        <w:r w:rsidR="00B36BEA">
                          <w:rPr>
                            <w:b/>
                            <w:i/>
                            <w:sz w:val="22"/>
                            <w:szCs w:val="22"/>
                          </w:rPr>
                          <w:t>/</w:t>
                        </w:r>
                        <w:r w:rsidR="009C34E1">
                          <w:rPr>
                            <w:b/>
                            <w:i/>
                            <w:sz w:val="22"/>
                            <w:szCs w:val="22"/>
                          </w:rPr>
                          <w:t>COP</w:t>
                        </w:r>
                        <w:r w:rsidR="00B36BEA">
                          <w:rPr>
                            <w:b/>
                            <w:i/>
                            <w:sz w:val="22"/>
                            <w:szCs w:val="22"/>
                          </w:rPr>
                          <w:t>-</w:t>
                        </w:r>
                        <w:r w:rsidR="009D2D72">
                          <w:rPr>
                            <w:b/>
                            <w:i/>
                            <w:sz w:val="22"/>
                            <w:szCs w:val="22"/>
                          </w:rPr>
                          <w:t>2025</w:t>
                        </w:r>
                      </w:p>
                      <w:p w14:paraId="069BF32F" w14:textId="64A53AB5" w:rsidR="00340938" w:rsidRPr="00E876A4" w:rsidRDefault="00340938" w:rsidP="00340938">
                        <w:pPr>
                          <w:pStyle w:val="a8"/>
                          <w:rPr>
                            <w:b/>
                            <w:i/>
                            <w:szCs w:val="22"/>
                          </w:rPr>
                        </w:pPr>
                        <w:r w:rsidRPr="00E876A4">
                          <w:rPr>
                            <w:b/>
                            <w:i/>
                            <w:sz w:val="22"/>
                            <w:szCs w:val="22"/>
                          </w:rPr>
                          <w:t xml:space="preserve">Tipul procedurii de achiziție: </w:t>
                        </w:r>
                        <w:r w:rsidR="009D2D72">
                          <w:rPr>
                            <w:b/>
                            <w:i/>
                            <w:sz w:val="22"/>
                            <w:szCs w:val="22"/>
                          </w:rPr>
                          <w:t>Cererea ofertelor de prețuri</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8"/>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057FBE3B" w:rsidR="00340938" w:rsidRPr="00D51628" w:rsidRDefault="006E4697" w:rsidP="00DE12BD">
                        <w:pPr>
                          <w:rPr>
                            <w:rFonts w:ascii="Baltica RR" w:hAnsi="Baltica RR"/>
                            <w:b/>
                            <w:i/>
                            <w:noProof w:val="0"/>
                            <w:u w:val="single"/>
                            <w:shd w:val="clear" w:color="auto" w:fill="FFFFFF" w:themeFill="background1"/>
                          </w:rPr>
                        </w:pPr>
                        <w:r>
                          <w:rPr>
                            <w:b/>
                            <w:bCs/>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8"/>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8"/>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084165DD" w:rsidR="00340938" w:rsidRPr="00F650BC" w:rsidRDefault="00340938" w:rsidP="00340938">
                        <w:pPr>
                          <w:pStyle w:val="a8"/>
                          <w:rPr>
                            <w:szCs w:val="22"/>
                          </w:rPr>
                        </w:pPr>
                        <w:r w:rsidRPr="00F650BC">
                          <w:rPr>
                            <w:sz w:val="22"/>
                            <w:szCs w:val="22"/>
                          </w:rPr>
                          <w:t xml:space="preserve">Sursa </w:t>
                        </w:r>
                        <w:r w:rsidR="009C34E1" w:rsidRPr="00F650BC">
                          <w:rPr>
                            <w:sz w:val="22"/>
                            <w:szCs w:val="22"/>
                          </w:rPr>
                          <w:t>alocațiilor</w:t>
                        </w:r>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8"/>
                          <w:rPr>
                            <w:b/>
                            <w:i/>
                            <w:sz w:val="22"/>
                            <w:szCs w:val="22"/>
                          </w:rPr>
                        </w:pPr>
                        <w:r w:rsidRPr="00E876A4">
                          <w:rPr>
                            <w:b/>
                            <w:i/>
                            <w:sz w:val="22"/>
                            <w:szCs w:val="22"/>
                          </w:rPr>
                          <w:t>proprii</w:t>
                        </w:r>
                      </w:p>
                      <w:p w14:paraId="6F3EE4D3" w14:textId="735E8C53" w:rsidR="00340938" w:rsidRPr="00E876A4" w:rsidRDefault="00340938" w:rsidP="00340938">
                        <w:pPr>
                          <w:pStyle w:val="a8"/>
                          <w:rPr>
                            <w:b/>
                            <w:i/>
                            <w:szCs w:val="22"/>
                          </w:rPr>
                        </w:pPr>
                        <w:r w:rsidRPr="00E876A4">
                          <w:rPr>
                            <w:b/>
                            <w:i/>
                            <w:sz w:val="22"/>
                            <w:szCs w:val="22"/>
                          </w:rPr>
                          <w:t xml:space="preserve">perioada bugetară </w:t>
                        </w:r>
                        <w:r w:rsidR="009D2D72">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8"/>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8"/>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8"/>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8"/>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8"/>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8"/>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8"/>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8"/>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8"/>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8"/>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8"/>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8"/>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8"/>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8"/>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8"/>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8"/>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8"/>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8"/>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0"/>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8"/>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8"/>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423895A2" w14:textId="77777777" w:rsidR="00AE077C" w:rsidRDefault="00AE077C" w:rsidP="00AE077C">
            <w:pPr>
              <w:pStyle w:val="aa"/>
              <w:tabs>
                <w:tab w:val="clear" w:pos="4703"/>
                <w:tab w:val="clear" w:pos="9406"/>
              </w:tabs>
              <w:rPr>
                <w:b/>
                <w:sz w:val="28"/>
                <w:szCs w:val="28"/>
                <w:lang w:val="ro-RO"/>
              </w:rPr>
            </w:pPr>
          </w:p>
          <w:p w14:paraId="6A1CB19C" w14:textId="77777777" w:rsidR="005F4699" w:rsidRDefault="005F4699" w:rsidP="00AE077C">
            <w:pPr>
              <w:pStyle w:val="aa"/>
              <w:tabs>
                <w:tab w:val="clear" w:pos="4703"/>
                <w:tab w:val="clear" w:pos="9406"/>
              </w:tabs>
              <w:rPr>
                <w:b/>
                <w:sz w:val="28"/>
                <w:szCs w:val="28"/>
                <w:lang w:val="ro-RO"/>
              </w:rPr>
            </w:pPr>
          </w:p>
          <w:p w14:paraId="6738F154" w14:textId="77777777" w:rsidR="005F4699" w:rsidRDefault="005F4699" w:rsidP="00AE077C">
            <w:pPr>
              <w:pStyle w:val="aa"/>
              <w:tabs>
                <w:tab w:val="clear" w:pos="4703"/>
                <w:tab w:val="clear" w:pos="9406"/>
              </w:tabs>
              <w:rPr>
                <w:b/>
                <w:sz w:val="28"/>
                <w:szCs w:val="28"/>
                <w:lang w:val="ro-RO"/>
              </w:rPr>
            </w:pPr>
          </w:p>
          <w:p w14:paraId="20048D70" w14:textId="77777777" w:rsidR="005F4699" w:rsidRDefault="005F4699" w:rsidP="00AE077C">
            <w:pPr>
              <w:pStyle w:val="aa"/>
              <w:tabs>
                <w:tab w:val="clear" w:pos="4703"/>
                <w:tab w:val="clear" w:pos="9406"/>
              </w:tabs>
              <w:rPr>
                <w:b/>
                <w:sz w:val="28"/>
                <w:szCs w:val="28"/>
                <w:lang w:val="ro-RO"/>
              </w:rPr>
            </w:pPr>
          </w:p>
          <w:tbl>
            <w:tblPr>
              <w:tblW w:w="4548" w:type="pct"/>
              <w:tblLayout w:type="fixed"/>
              <w:tblLook w:val="04A0" w:firstRow="1" w:lastRow="0" w:firstColumn="1" w:lastColumn="0" w:noHBand="0" w:noVBand="1"/>
            </w:tblPr>
            <w:tblGrid>
              <w:gridCol w:w="657"/>
              <w:gridCol w:w="2238"/>
              <w:gridCol w:w="870"/>
              <w:gridCol w:w="725"/>
              <w:gridCol w:w="4201"/>
            </w:tblGrid>
            <w:tr w:rsidR="005F4699" w:rsidRPr="003035C0" w14:paraId="0AF19894" w14:textId="77777777" w:rsidTr="005F4699">
              <w:trPr>
                <w:trHeight w:val="568"/>
              </w:trPr>
              <w:tc>
                <w:tcPr>
                  <w:tcW w:w="657" w:type="dxa"/>
                  <w:tcBorders>
                    <w:top w:val="single" w:sz="4" w:space="0" w:color="000000"/>
                    <w:left w:val="single" w:sz="4" w:space="0" w:color="000000"/>
                    <w:bottom w:val="single" w:sz="4" w:space="0" w:color="000000"/>
                    <w:right w:val="single" w:sz="4" w:space="0" w:color="000000"/>
                  </w:tcBorders>
                </w:tcPr>
                <w:p w14:paraId="586B372B" w14:textId="77777777" w:rsidR="005F4699" w:rsidRPr="003035C0" w:rsidRDefault="005F4699" w:rsidP="005F4699">
                  <w:pPr>
                    <w:jc w:val="center"/>
                    <w:rPr>
                      <w:b/>
                    </w:rPr>
                  </w:pPr>
                  <w:bookmarkStart w:id="6" w:name="_Hlk157079926"/>
                  <w:r w:rsidRPr="003035C0">
                    <w:rPr>
                      <w:b/>
                    </w:rPr>
                    <w:lastRenderedPageBreak/>
                    <w:t>Nr. crt.</w:t>
                  </w:r>
                </w:p>
              </w:tc>
              <w:tc>
                <w:tcPr>
                  <w:tcW w:w="2238" w:type="dxa"/>
                  <w:tcBorders>
                    <w:top w:val="single" w:sz="4" w:space="0" w:color="000000"/>
                    <w:left w:val="single" w:sz="4" w:space="0" w:color="000000"/>
                    <w:bottom w:val="single" w:sz="4" w:space="0" w:color="000000"/>
                    <w:right w:val="single" w:sz="4" w:space="0" w:color="000000"/>
                  </w:tcBorders>
                </w:tcPr>
                <w:p w14:paraId="24305898" w14:textId="77777777" w:rsidR="005F4699" w:rsidRPr="003035C0" w:rsidRDefault="005F4699" w:rsidP="005F4699">
                  <w:pPr>
                    <w:jc w:val="center"/>
                    <w:rPr>
                      <w:b/>
                    </w:rPr>
                  </w:pPr>
                  <w:r w:rsidRPr="003035C0">
                    <w:rPr>
                      <w:b/>
                    </w:rPr>
                    <w:t>Denumirea bunurilor/serviciilor/lucrărilor solicitate</w:t>
                  </w:r>
                </w:p>
              </w:tc>
              <w:tc>
                <w:tcPr>
                  <w:tcW w:w="870" w:type="dxa"/>
                  <w:tcBorders>
                    <w:top w:val="single" w:sz="4" w:space="0" w:color="000000"/>
                    <w:left w:val="single" w:sz="4" w:space="0" w:color="000000"/>
                    <w:bottom w:val="single" w:sz="4" w:space="0" w:color="000000"/>
                    <w:right w:val="single" w:sz="4" w:space="0" w:color="000000"/>
                  </w:tcBorders>
                </w:tcPr>
                <w:p w14:paraId="6DC38F3D" w14:textId="77777777" w:rsidR="005F4699" w:rsidRPr="003035C0" w:rsidRDefault="005F4699" w:rsidP="005F4699">
                  <w:pPr>
                    <w:jc w:val="center"/>
                    <w:rPr>
                      <w:b/>
                    </w:rPr>
                  </w:pPr>
                  <w:r w:rsidRPr="003035C0">
                    <w:rPr>
                      <w:b/>
                    </w:rPr>
                    <w:t>U.M.</w:t>
                  </w:r>
                </w:p>
              </w:tc>
              <w:tc>
                <w:tcPr>
                  <w:tcW w:w="725" w:type="dxa"/>
                  <w:tcBorders>
                    <w:top w:val="single" w:sz="4" w:space="0" w:color="000000"/>
                    <w:left w:val="single" w:sz="4" w:space="0" w:color="000000"/>
                    <w:bottom w:val="single" w:sz="4" w:space="0" w:color="000000"/>
                    <w:right w:val="single" w:sz="4" w:space="0" w:color="000000"/>
                  </w:tcBorders>
                </w:tcPr>
                <w:p w14:paraId="025B1711" w14:textId="77777777" w:rsidR="005F4699" w:rsidRPr="003035C0" w:rsidRDefault="005F4699" w:rsidP="005F4699">
                  <w:pPr>
                    <w:jc w:val="center"/>
                    <w:rPr>
                      <w:b/>
                    </w:rPr>
                  </w:pPr>
                  <w:r w:rsidRPr="003035C0">
                    <w:rPr>
                      <w:b/>
                    </w:rPr>
                    <w:t>Cantitatea</w:t>
                  </w:r>
                </w:p>
              </w:tc>
              <w:tc>
                <w:tcPr>
                  <w:tcW w:w="4202" w:type="dxa"/>
                  <w:tcBorders>
                    <w:top w:val="single" w:sz="4" w:space="0" w:color="000000"/>
                    <w:left w:val="single" w:sz="4" w:space="0" w:color="000000"/>
                    <w:bottom w:val="single" w:sz="4" w:space="0" w:color="000000"/>
                    <w:right w:val="single" w:sz="4" w:space="0" w:color="000000"/>
                  </w:tcBorders>
                </w:tcPr>
                <w:p w14:paraId="7B909D0C" w14:textId="77777777" w:rsidR="005F4699" w:rsidRPr="003035C0" w:rsidRDefault="005F4699" w:rsidP="005F4699">
                  <w:pPr>
                    <w:jc w:val="center"/>
                    <w:rPr>
                      <w:b/>
                    </w:rPr>
                  </w:pPr>
                  <w:r w:rsidRPr="003035C0">
                    <w:rPr>
                      <w:b/>
                    </w:rPr>
                    <w:t>Specificarea tehnică deplină solicitată, standarde de referință</w:t>
                  </w:r>
                </w:p>
              </w:tc>
            </w:tr>
            <w:tr w:rsidR="005F4699" w:rsidRPr="003035C0" w14:paraId="7F0EC468" w14:textId="77777777" w:rsidTr="005F4699">
              <w:trPr>
                <w:trHeight w:val="397"/>
              </w:trPr>
              <w:tc>
                <w:tcPr>
                  <w:tcW w:w="657" w:type="dxa"/>
                  <w:tcBorders>
                    <w:top w:val="single" w:sz="4" w:space="0" w:color="000000"/>
                    <w:left w:val="single" w:sz="4" w:space="0" w:color="000000"/>
                    <w:bottom w:val="single" w:sz="4" w:space="0" w:color="000000"/>
                    <w:right w:val="single" w:sz="4" w:space="0" w:color="000000"/>
                  </w:tcBorders>
                </w:tcPr>
                <w:p w14:paraId="71771797" w14:textId="77777777" w:rsidR="005F4699" w:rsidRPr="003035C0" w:rsidRDefault="005F4699" w:rsidP="005F4699"/>
              </w:tc>
              <w:tc>
                <w:tcPr>
                  <w:tcW w:w="2238" w:type="dxa"/>
                  <w:tcBorders>
                    <w:top w:val="single" w:sz="4" w:space="0" w:color="000000"/>
                    <w:left w:val="single" w:sz="4" w:space="0" w:color="000000"/>
                    <w:bottom w:val="single" w:sz="4" w:space="0" w:color="000000"/>
                    <w:right w:val="single" w:sz="4" w:space="0" w:color="000000"/>
                  </w:tcBorders>
                  <w:shd w:val="clear" w:color="auto" w:fill="FFFFFF"/>
                </w:tcPr>
                <w:p w14:paraId="00D0F40B" w14:textId="77777777" w:rsidR="005F4699" w:rsidRPr="003035C0" w:rsidRDefault="005F4699" w:rsidP="005F4699">
                  <w:pPr>
                    <w:rPr>
                      <w:b/>
                      <w:bCs/>
                      <w:i/>
                      <w:iCs/>
                    </w:rPr>
                  </w:pPr>
                  <w:r w:rsidRPr="003035C0">
                    <w:rPr>
                      <w:b/>
                      <w:bCs/>
                      <w:i/>
                      <w:iCs/>
                    </w:rPr>
                    <w:t>Lotul I</w:t>
                  </w:r>
                </w:p>
                <w:p w14:paraId="6B2F0AF5" w14:textId="77777777" w:rsidR="005F4699" w:rsidRPr="003035C0" w:rsidRDefault="005F4699" w:rsidP="005F4699">
                  <w:r w:rsidRPr="003035C0">
                    <w:rPr>
                      <w:b/>
                      <w:bCs/>
                      <w:i/>
                      <w:iCs/>
                    </w:rPr>
                    <w:t>Seturi de  perii motorizate pentru liniile de transportare materiei prime</w:t>
                  </w:r>
                </w:p>
              </w:tc>
              <w:tc>
                <w:tcPr>
                  <w:tcW w:w="870" w:type="dxa"/>
                  <w:tcBorders>
                    <w:top w:val="single" w:sz="4" w:space="0" w:color="000000"/>
                    <w:left w:val="single" w:sz="4" w:space="0" w:color="000000"/>
                    <w:bottom w:val="single" w:sz="4" w:space="0" w:color="000000"/>
                    <w:right w:val="single" w:sz="4" w:space="0" w:color="000000"/>
                  </w:tcBorders>
                </w:tcPr>
                <w:p w14:paraId="06C4455B" w14:textId="77777777" w:rsidR="005F4699" w:rsidRPr="003035C0" w:rsidRDefault="005F4699" w:rsidP="005F4699"/>
              </w:tc>
              <w:tc>
                <w:tcPr>
                  <w:tcW w:w="725" w:type="dxa"/>
                  <w:tcBorders>
                    <w:top w:val="single" w:sz="4" w:space="0" w:color="000000"/>
                    <w:left w:val="single" w:sz="4" w:space="0" w:color="000000"/>
                    <w:bottom w:val="single" w:sz="4" w:space="0" w:color="000000"/>
                    <w:right w:val="single" w:sz="4" w:space="0" w:color="000000"/>
                  </w:tcBorders>
                </w:tcPr>
                <w:p w14:paraId="32A565BD" w14:textId="77777777" w:rsidR="005F4699" w:rsidRPr="003035C0" w:rsidRDefault="005F4699" w:rsidP="005F4699"/>
              </w:tc>
              <w:tc>
                <w:tcPr>
                  <w:tcW w:w="4202" w:type="dxa"/>
                  <w:tcBorders>
                    <w:top w:val="single" w:sz="4" w:space="0" w:color="000000"/>
                    <w:left w:val="single" w:sz="4" w:space="0" w:color="000000"/>
                    <w:bottom w:val="single" w:sz="4" w:space="0" w:color="000000"/>
                    <w:right w:val="single" w:sz="4" w:space="0" w:color="000000"/>
                  </w:tcBorders>
                </w:tcPr>
                <w:p w14:paraId="0E3CC78C" w14:textId="77777777" w:rsidR="005F4699" w:rsidRPr="005F4699" w:rsidRDefault="005F4699" w:rsidP="005F4699">
                  <w:pPr>
                    <w:rPr>
                      <w:lang w:val="en-US"/>
                    </w:rPr>
                  </w:pPr>
                </w:p>
              </w:tc>
            </w:tr>
            <w:tr w:rsidR="005F4699" w:rsidRPr="003035C0" w14:paraId="6A296900" w14:textId="77777777" w:rsidTr="005F4699">
              <w:trPr>
                <w:trHeight w:val="445"/>
              </w:trPr>
              <w:tc>
                <w:tcPr>
                  <w:tcW w:w="657" w:type="dxa"/>
                  <w:tcBorders>
                    <w:top w:val="single" w:sz="4" w:space="0" w:color="000000"/>
                    <w:left w:val="single" w:sz="4" w:space="0" w:color="000000"/>
                    <w:bottom w:val="single" w:sz="4" w:space="0" w:color="000000"/>
                    <w:right w:val="single" w:sz="4" w:space="0" w:color="000000"/>
                  </w:tcBorders>
                </w:tcPr>
                <w:p w14:paraId="7491C3B0" w14:textId="77777777" w:rsidR="005F4699" w:rsidRPr="003035C0" w:rsidRDefault="005F4699" w:rsidP="005F4699">
                  <w:r w:rsidRPr="003035C0">
                    <w:t>1</w:t>
                  </w:r>
                </w:p>
              </w:tc>
              <w:tc>
                <w:tcPr>
                  <w:tcW w:w="2238" w:type="dxa"/>
                  <w:tcBorders>
                    <w:top w:val="single" w:sz="4" w:space="0" w:color="000000"/>
                    <w:left w:val="single" w:sz="4" w:space="0" w:color="000000"/>
                    <w:right w:val="single" w:sz="4" w:space="0" w:color="000000"/>
                  </w:tcBorders>
                  <w:shd w:val="clear" w:color="auto" w:fill="FFFFFF"/>
                </w:tcPr>
                <w:p w14:paraId="170D2529" w14:textId="77777777" w:rsidR="005F4699" w:rsidRPr="003035C0" w:rsidRDefault="005F4699" w:rsidP="005F4699">
                  <w:pPr>
                    <w:rPr>
                      <w:lang w:val="en-US"/>
                    </w:rPr>
                  </w:pPr>
                  <w:r w:rsidRPr="003035C0">
                    <w:t>Perie mecanizată</w:t>
                  </w:r>
                </w:p>
              </w:tc>
              <w:tc>
                <w:tcPr>
                  <w:tcW w:w="870" w:type="dxa"/>
                  <w:tcBorders>
                    <w:top w:val="single" w:sz="4" w:space="0" w:color="000000"/>
                    <w:left w:val="single" w:sz="4" w:space="0" w:color="000000"/>
                    <w:bottom w:val="single" w:sz="4" w:space="0" w:color="000000"/>
                    <w:right w:val="single" w:sz="4" w:space="0" w:color="000000"/>
                  </w:tcBorders>
                </w:tcPr>
                <w:p w14:paraId="6E5750DC" w14:textId="77777777" w:rsidR="005F4699" w:rsidRPr="003035C0" w:rsidRDefault="005F4699" w:rsidP="005F4699">
                  <w:r w:rsidRPr="003035C0">
                    <w:t>Buc</w:t>
                  </w:r>
                </w:p>
              </w:tc>
              <w:tc>
                <w:tcPr>
                  <w:tcW w:w="725" w:type="dxa"/>
                  <w:tcBorders>
                    <w:top w:val="single" w:sz="4" w:space="0" w:color="000000"/>
                    <w:left w:val="single" w:sz="4" w:space="0" w:color="000000"/>
                    <w:bottom w:val="single" w:sz="4" w:space="0" w:color="000000"/>
                    <w:right w:val="single" w:sz="4" w:space="0" w:color="000000"/>
                  </w:tcBorders>
                </w:tcPr>
                <w:p w14:paraId="26C60641" w14:textId="77777777" w:rsidR="005F4699" w:rsidRPr="003035C0" w:rsidRDefault="005F4699" w:rsidP="005F4699">
                  <w:r w:rsidRPr="003035C0">
                    <w:t>2</w:t>
                  </w:r>
                </w:p>
              </w:tc>
              <w:tc>
                <w:tcPr>
                  <w:tcW w:w="4202" w:type="dxa"/>
                  <w:tcBorders>
                    <w:top w:val="single" w:sz="4" w:space="0" w:color="000000"/>
                    <w:left w:val="single" w:sz="4" w:space="0" w:color="000000"/>
                    <w:bottom w:val="single" w:sz="4" w:space="0" w:color="000000"/>
                    <w:right w:val="single" w:sz="4" w:space="0" w:color="auto"/>
                  </w:tcBorders>
                </w:tcPr>
                <w:p w14:paraId="15EAA8AF" w14:textId="77777777" w:rsidR="005F4699" w:rsidRPr="003035C0" w:rsidRDefault="005F4699" w:rsidP="005F4699">
                  <w:pPr>
                    <w:pStyle w:val="a"/>
                    <w:tabs>
                      <w:tab w:val="num" w:pos="360"/>
                    </w:tabs>
                    <w:ind w:left="360" w:hanging="360"/>
                    <w:rPr>
                      <w:rFonts w:ascii="Times New Roman" w:hAnsi="Times New Roman" w:cs="Times New Roman"/>
                      <w:sz w:val="20"/>
                      <w:szCs w:val="20"/>
                    </w:rPr>
                  </w:pPr>
                  <w:r w:rsidRPr="003035C0">
                    <w:rPr>
                      <w:rFonts w:ascii="Times New Roman" w:hAnsi="Times New Roman" w:cs="Times New Roman"/>
                      <w:sz w:val="20"/>
                      <w:szCs w:val="20"/>
                    </w:rPr>
                    <w:t xml:space="preserve">Perie </w:t>
                  </w:r>
                  <w:proofErr w:type="spellStart"/>
                  <w:r w:rsidRPr="003035C0">
                    <w:rPr>
                      <w:rFonts w:ascii="Times New Roman" w:hAnsi="Times New Roman" w:cs="Times New Roman"/>
                      <w:sz w:val="20"/>
                      <w:szCs w:val="20"/>
                    </w:rPr>
                    <w:t>mecanizată</w:t>
                  </w:r>
                  <w:proofErr w:type="spellEnd"/>
                  <w:r w:rsidRPr="003035C0">
                    <w:rPr>
                      <w:rFonts w:ascii="Times New Roman" w:hAnsi="Times New Roman" w:cs="Times New Roman"/>
                      <w:sz w:val="20"/>
                      <w:szCs w:val="20"/>
                    </w:rPr>
                    <w:t xml:space="preserve"> МЩ-01-У-1200×405 </w:t>
                  </w:r>
                  <w:proofErr w:type="spellStart"/>
                  <w:r w:rsidRPr="003035C0">
                    <w:rPr>
                      <w:rFonts w:ascii="Times New Roman" w:hAnsi="Times New Roman" w:cs="Times New Roman"/>
                      <w:sz w:val="20"/>
                      <w:szCs w:val="20"/>
                    </w:rPr>
                    <w:t>în</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asamblu</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complet</w:t>
                  </w:r>
                  <w:proofErr w:type="spellEnd"/>
                </w:p>
                <w:p w14:paraId="6655F679" w14:textId="77777777" w:rsidR="005F4699" w:rsidRPr="003035C0" w:rsidRDefault="005F4699" w:rsidP="005F4699">
                  <w:pPr>
                    <w:pStyle w:val="Standard"/>
                    <w:rPr>
                      <w:rFonts w:ascii="Times New Roman" w:eastAsia="Times New Roman" w:hAnsi="Times New Roman" w:cs="Times New Roman"/>
                      <w:kern w:val="0"/>
                      <w:sz w:val="20"/>
                      <w:szCs w:val="20"/>
                    </w:rPr>
                  </w:pPr>
                  <w:r w:rsidRPr="003035C0">
                    <w:rPr>
                      <w:rFonts w:ascii="Times New Roman" w:hAnsi="Times New Roman" w:cs="Times New Roman"/>
                      <w:sz w:val="20"/>
                      <w:szCs w:val="20"/>
                    </w:rPr>
                    <w:t>• Model: МЩ-01-У-1200×405</w:t>
                  </w:r>
                  <w:r w:rsidRPr="003035C0">
                    <w:rPr>
                      <w:rFonts w:ascii="Times New Roman" w:hAnsi="Times New Roman" w:cs="Times New Roman"/>
                      <w:sz w:val="20"/>
                      <w:szCs w:val="20"/>
                    </w:rPr>
                    <w:br/>
                    <w:t xml:space="preserve">• </w:t>
                  </w:r>
                  <w:proofErr w:type="spellStart"/>
                  <w:r w:rsidRPr="003035C0">
                    <w:rPr>
                      <w:rFonts w:ascii="Times New Roman" w:hAnsi="Times New Roman" w:cs="Times New Roman"/>
                      <w:sz w:val="20"/>
                      <w:szCs w:val="20"/>
                    </w:rPr>
                    <w:t>Lungimea</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periei</w:t>
                  </w:r>
                  <w:proofErr w:type="spellEnd"/>
                  <w:r w:rsidRPr="003035C0">
                    <w:rPr>
                      <w:rFonts w:ascii="Times New Roman" w:hAnsi="Times New Roman" w:cs="Times New Roman"/>
                      <w:sz w:val="20"/>
                      <w:szCs w:val="20"/>
                    </w:rPr>
                    <w:t>: 1200 mm</w:t>
                  </w:r>
                  <w:r w:rsidRPr="003035C0">
                    <w:rPr>
                      <w:rFonts w:ascii="Times New Roman" w:hAnsi="Times New Roman" w:cs="Times New Roman"/>
                      <w:sz w:val="20"/>
                      <w:szCs w:val="20"/>
                    </w:rPr>
                    <w:br/>
                    <w:t xml:space="preserve">• </w:t>
                  </w:r>
                  <w:proofErr w:type="spellStart"/>
                  <w:r w:rsidRPr="003035C0">
                    <w:rPr>
                      <w:rFonts w:ascii="Times New Roman" w:hAnsi="Times New Roman" w:cs="Times New Roman"/>
                      <w:sz w:val="20"/>
                      <w:szCs w:val="20"/>
                    </w:rPr>
                    <w:t>Diametrul</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corpului</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periei</w:t>
                  </w:r>
                  <w:proofErr w:type="spellEnd"/>
                  <w:r w:rsidRPr="003035C0">
                    <w:rPr>
                      <w:rFonts w:ascii="Times New Roman" w:hAnsi="Times New Roman" w:cs="Times New Roman"/>
                      <w:sz w:val="20"/>
                      <w:szCs w:val="20"/>
                    </w:rPr>
                    <w:t>: 405 mm</w:t>
                  </w:r>
                  <w:r w:rsidRPr="003035C0">
                    <w:rPr>
                      <w:rFonts w:ascii="Times New Roman" w:hAnsi="Times New Roman" w:cs="Times New Roman"/>
                      <w:sz w:val="20"/>
                      <w:szCs w:val="20"/>
                    </w:rPr>
                    <w:br/>
                    <w:t xml:space="preserve">• </w:t>
                  </w:r>
                  <w:proofErr w:type="spellStart"/>
                  <w:r w:rsidRPr="003035C0">
                    <w:rPr>
                      <w:rFonts w:ascii="Times New Roman" w:hAnsi="Times New Roman" w:cs="Times New Roman"/>
                      <w:sz w:val="20"/>
                      <w:szCs w:val="20"/>
                    </w:rPr>
                    <w:t>Echipată</w:t>
                  </w:r>
                  <w:proofErr w:type="spellEnd"/>
                  <w:r w:rsidRPr="003035C0">
                    <w:rPr>
                      <w:rFonts w:ascii="Times New Roman" w:hAnsi="Times New Roman" w:cs="Times New Roman"/>
                      <w:sz w:val="20"/>
                      <w:szCs w:val="20"/>
                    </w:rPr>
                    <w:t xml:space="preserve"> cu motor-reductor tip NMRV63-7.5</w:t>
                  </w:r>
                  <w:r w:rsidRPr="003035C0">
                    <w:rPr>
                      <w:rFonts w:ascii="Times New Roman" w:hAnsi="Times New Roman" w:cs="Times New Roman"/>
                      <w:sz w:val="20"/>
                      <w:szCs w:val="20"/>
                    </w:rPr>
                    <w:br/>
                    <w:t xml:space="preserve">• </w:t>
                  </w:r>
                  <w:proofErr w:type="spellStart"/>
                  <w:r w:rsidRPr="003035C0">
                    <w:rPr>
                      <w:rFonts w:ascii="Times New Roman" w:hAnsi="Times New Roman" w:cs="Times New Roman"/>
                      <w:sz w:val="20"/>
                      <w:szCs w:val="20"/>
                    </w:rPr>
                    <w:t>Puterea</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motorului</w:t>
                  </w:r>
                  <w:proofErr w:type="spellEnd"/>
                  <w:r w:rsidRPr="003035C0">
                    <w:rPr>
                      <w:rFonts w:ascii="Times New Roman" w:hAnsi="Times New Roman" w:cs="Times New Roman"/>
                      <w:sz w:val="20"/>
                      <w:szCs w:val="20"/>
                    </w:rPr>
                    <w:t xml:space="preserve"> electric: 0,75 kW</w:t>
                  </w:r>
                  <w:r w:rsidRPr="003035C0">
                    <w:rPr>
                      <w:rFonts w:ascii="Times New Roman" w:hAnsi="Times New Roman" w:cs="Times New Roman"/>
                      <w:sz w:val="20"/>
                      <w:szCs w:val="20"/>
                    </w:rPr>
                    <w:br/>
                    <w:t xml:space="preserve">• </w:t>
                  </w:r>
                  <w:proofErr w:type="spellStart"/>
                  <w:r w:rsidRPr="003035C0">
                    <w:rPr>
                      <w:rFonts w:ascii="Times New Roman" w:hAnsi="Times New Roman" w:cs="Times New Roman"/>
                      <w:sz w:val="20"/>
                      <w:szCs w:val="20"/>
                    </w:rPr>
                    <w:t>Turația</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nominală</w:t>
                  </w:r>
                  <w:proofErr w:type="spellEnd"/>
                  <w:r w:rsidRPr="003035C0">
                    <w:rPr>
                      <w:rFonts w:ascii="Times New Roman" w:hAnsi="Times New Roman" w:cs="Times New Roman"/>
                      <w:sz w:val="20"/>
                      <w:szCs w:val="20"/>
                    </w:rPr>
                    <w:t>: 1500 rpm</w:t>
                  </w:r>
                  <w:r w:rsidRPr="003035C0">
                    <w:rPr>
                      <w:rFonts w:ascii="Times New Roman" w:hAnsi="Times New Roman" w:cs="Times New Roman"/>
                      <w:sz w:val="20"/>
                      <w:szCs w:val="20"/>
                    </w:rPr>
                    <w:br/>
                    <w:t xml:space="preserve">• </w:t>
                  </w:r>
                  <w:proofErr w:type="spellStart"/>
                  <w:r w:rsidRPr="003035C0">
                    <w:rPr>
                      <w:rFonts w:ascii="Times New Roman" w:hAnsi="Times New Roman" w:cs="Times New Roman"/>
                      <w:sz w:val="20"/>
                      <w:szCs w:val="20"/>
                    </w:rPr>
                    <w:t>Lagăre</w:t>
                  </w:r>
                  <w:proofErr w:type="spellEnd"/>
                  <w:r w:rsidRPr="003035C0">
                    <w:rPr>
                      <w:rFonts w:ascii="Times New Roman" w:hAnsi="Times New Roman" w:cs="Times New Roman"/>
                      <w:sz w:val="20"/>
                      <w:szCs w:val="20"/>
                    </w:rPr>
                    <w:t xml:space="preserve"> de </w:t>
                  </w:r>
                  <w:proofErr w:type="spellStart"/>
                  <w:r w:rsidRPr="003035C0">
                    <w:rPr>
                      <w:rFonts w:ascii="Times New Roman" w:hAnsi="Times New Roman" w:cs="Times New Roman"/>
                      <w:sz w:val="20"/>
                      <w:szCs w:val="20"/>
                    </w:rPr>
                    <w:t>susținere</w:t>
                  </w:r>
                  <w:proofErr w:type="spellEnd"/>
                  <w:r w:rsidRPr="003035C0">
                    <w:rPr>
                      <w:rFonts w:ascii="Times New Roman" w:hAnsi="Times New Roman" w:cs="Times New Roman"/>
                      <w:sz w:val="20"/>
                      <w:szCs w:val="20"/>
                    </w:rPr>
                    <w:t xml:space="preserve"> tip UCP 206 SKF (cu </w:t>
                  </w:r>
                  <w:proofErr w:type="spellStart"/>
                  <w:r w:rsidRPr="003035C0">
                    <w:rPr>
                      <w:rFonts w:ascii="Times New Roman" w:hAnsi="Times New Roman" w:cs="Times New Roman"/>
                      <w:sz w:val="20"/>
                      <w:szCs w:val="20"/>
                    </w:rPr>
                    <w:t>rulmenți</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în</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carcasă</w:t>
                  </w:r>
                  <w:proofErr w:type="spellEnd"/>
                  <w:r w:rsidRPr="003035C0">
                    <w:rPr>
                      <w:rFonts w:ascii="Times New Roman" w:hAnsi="Times New Roman" w:cs="Times New Roman"/>
                      <w:sz w:val="20"/>
                      <w:szCs w:val="20"/>
                    </w:rPr>
                    <w:t>)</w:t>
                  </w:r>
                  <w:r w:rsidRPr="003035C0">
                    <w:rPr>
                      <w:rFonts w:ascii="Times New Roman" w:hAnsi="Times New Roman" w:cs="Times New Roman"/>
                      <w:sz w:val="20"/>
                      <w:szCs w:val="20"/>
                    </w:rPr>
                    <w:br/>
                    <w:t xml:space="preserve">• Alimentare </w:t>
                  </w:r>
                  <w:proofErr w:type="spellStart"/>
                  <w:r w:rsidRPr="003035C0">
                    <w:rPr>
                      <w:rFonts w:ascii="Times New Roman" w:hAnsi="Times New Roman" w:cs="Times New Roman"/>
                      <w:sz w:val="20"/>
                      <w:szCs w:val="20"/>
                    </w:rPr>
                    <w:t>electrică</w:t>
                  </w:r>
                  <w:proofErr w:type="spellEnd"/>
                  <w:r w:rsidRPr="003035C0">
                    <w:rPr>
                      <w:rFonts w:ascii="Times New Roman" w:hAnsi="Times New Roman" w:cs="Times New Roman"/>
                      <w:sz w:val="20"/>
                      <w:szCs w:val="20"/>
                    </w:rPr>
                    <w:t>: 380 V / 50 Hz</w:t>
                  </w:r>
                  <w:r w:rsidRPr="003035C0">
                    <w:rPr>
                      <w:rFonts w:ascii="Times New Roman" w:hAnsi="Times New Roman" w:cs="Times New Roman"/>
                      <w:sz w:val="20"/>
                      <w:szCs w:val="20"/>
                    </w:rPr>
                    <w:br/>
                    <w:t xml:space="preserve">• </w:t>
                  </w:r>
                  <w:proofErr w:type="spellStart"/>
                  <w:r w:rsidRPr="003035C0">
                    <w:rPr>
                      <w:rFonts w:ascii="Times New Roman" w:hAnsi="Times New Roman" w:cs="Times New Roman"/>
                      <w:sz w:val="20"/>
                      <w:szCs w:val="20"/>
                    </w:rPr>
                    <w:t>Execuție</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unitate</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completă</w:t>
                  </w:r>
                  <w:proofErr w:type="spellEnd"/>
                  <w:r w:rsidRPr="003035C0">
                    <w:rPr>
                      <w:rFonts w:ascii="Times New Roman" w:hAnsi="Times New Roman" w:cs="Times New Roman"/>
                      <w:sz w:val="20"/>
                      <w:szCs w:val="20"/>
                    </w:rPr>
                    <w:t xml:space="preserve">, gata de </w:t>
                  </w:r>
                  <w:proofErr w:type="spellStart"/>
                  <w:r w:rsidRPr="003035C0">
                    <w:rPr>
                      <w:rFonts w:ascii="Times New Roman" w:hAnsi="Times New Roman" w:cs="Times New Roman"/>
                      <w:sz w:val="20"/>
                      <w:szCs w:val="20"/>
                    </w:rPr>
                    <w:t>montare</w:t>
                  </w:r>
                  <w:proofErr w:type="spellEnd"/>
                  <w:r w:rsidRPr="003035C0">
                    <w:rPr>
                      <w:rFonts w:ascii="Times New Roman" w:hAnsi="Times New Roman" w:cs="Times New Roman"/>
                      <w:sz w:val="20"/>
                      <w:szCs w:val="20"/>
                    </w:rPr>
                    <w:br/>
                    <w:t xml:space="preserve">• </w:t>
                  </w:r>
                  <w:proofErr w:type="spellStart"/>
                  <w:r w:rsidRPr="003035C0">
                    <w:rPr>
                      <w:rFonts w:ascii="Times New Roman" w:hAnsi="Times New Roman" w:cs="Times New Roman"/>
                      <w:sz w:val="20"/>
                      <w:szCs w:val="20"/>
                    </w:rPr>
                    <w:t>Utilizare</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montare</w:t>
                  </w:r>
                  <w:proofErr w:type="spellEnd"/>
                  <w:r w:rsidRPr="003035C0">
                    <w:rPr>
                      <w:rFonts w:ascii="Times New Roman" w:hAnsi="Times New Roman" w:cs="Times New Roman"/>
                      <w:sz w:val="20"/>
                      <w:szCs w:val="20"/>
                    </w:rPr>
                    <w:t xml:space="preserve"> pe </w:t>
                  </w:r>
                  <w:proofErr w:type="spellStart"/>
                  <w:r w:rsidRPr="003035C0">
                    <w:rPr>
                      <w:rFonts w:ascii="Times New Roman" w:hAnsi="Times New Roman" w:cs="Times New Roman"/>
                      <w:sz w:val="20"/>
                      <w:szCs w:val="20"/>
                    </w:rPr>
                    <w:t>liniile</w:t>
                  </w:r>
                  <w:proofErr w:type="spellEnd"/>
                  <w:r w:rsidRPr="003035C0">
                    <w:rPr>
                      <w:rFonts w:ascii="Times New Roman" w:hAnsi="Times New Roman" w:cs="Times New Roman"/>
                      <w:sz w:val="20"/>
                      <w:szCs w:val="20"/>
                    </w:rPr>
                    <w:t xml:space="preserve"> de transport </w:t>
                  </w:r>
                  <w:proofErr w:type="spellStart"/>
                  <w:r w:rsidRPr="003035C0">
                    <w:rPr>
                      <w:rFonts w:ascii="Times New Roman" w:hAnsi="Times New Roman" w:cs="Times New Roman"/>
                      <w:sz w:val="20"/>
                      <w:szCs w:val="20"/>
                    </w:rPr>
                    <w:t>materie</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primă</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pentru</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curățarea</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automată</w:t>
                  </w:r>
                  <w:proofErr w:type="spellEnd"/>
                  <w:r w:rsidRPr="003035C0">
                    <w:rPr>
                      <w:rFonts w:ascii="Times New Roman" w:hAnsi="Times New Roman" w:cs="Times New Roman"/>
                      <w:sz w:val="20"/>
                      <w:szCs w:val="20"/>
                    </w:rPr>
                    <w:t xml:space="preserve"> a </w:t>
                  </w:r>
                  <w:proofErr w:type="spellStart"/>
                  <w:r w:rsidRPr="003035C0">
                    <w:rPr>
                      <w:rFonts w:ascii="Times New Roman" w:hAnsi="Times New Roman" w:cs="Times New Roman"/>
                      <w:sz w:val="20"/>
                      <w:szCs w:val="20"/>
                    </w:rPr>
                    <w:t>benzii</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transportoare</w:t>
                  </w:r>
                  <w:proofErr w:type="spellEnd"/>
                  <w:r w:rsidRPr="003035C0">
                    <w:rPr>
                      <w:rFonts w:ascii="Times New Roman" w:hAnsi="Times New Roman" w:cs="Times New Roman"/>
                      <w:sz w:val="20"/>
                      <w:szCs w:val="20"/>
                    </w:rPr>
                    <w:br/>
                  </w:r>
                </w:p>
              </w:tc>
            </w:tr>
            <w:tr w:rsidR="005F4699" w:rsidRPr="003035C0" w14:paraId="210D7F07" w14:textId="77777777" w:rsidTr="005F4699">
              <w:trPr>
                <w:trHeight w:val="397"/>
              </w:trPr>
              <w:tc>
                <w:tcPr>
                  <w:tcW w:w="657" w:type="dxa"/>
                  <w:tcBorders>
                    <w:top w:val="single" w:sz="4" w:space="0" w:color="000000"/>
                    <w:left w:val="single" w:sz="4" w:space="0" w:color="000000"/>
                    <w:bottom w:val="single" w:sz="4" w:space="0" w:color="000000"/>
                    <w:right w:val="single" w:sz="4" w:space="0" w:color="000000"/>
                  </w:tcBorders>
                </w:tcPr>
                <w:p w14:paraId="51AE20B5" w14:textId="77777777" w:rsidR="005F4699" w:rsidRPr="003035C0" w:rsidRDefault="005F4699" w:rsidP="005F4699">
                  <w:r w:rsidRPr="003035C0">
                    <w:t>2</w:t>
                  </w:r>
                </w:p>
              </w:tc>
              <w:tc>
                <w:tcPr>
                  <w:tcW w:w="2238" w:type="dxa"/>
                  <w:tcBorders>
                    <w:top w:val="single" w:sz="4" w:space="0" w:color="000000"/>
                    <w:left w:val="single" w:sz="4" w:space="0" w:color="000000"/>
                    <w:right w:val="single" w:sz="4" w:space="0" w:color="000000"/>
                  </w:tcBorders>
                  <w:shd w:val="clear" w:color="auto" w:fill="FFFFFF"/>
                </w:tcPr>
                <w:p w14:paraId="20299553" w14:textId="77777777" w:rsidR="005F4699" w:rsidRPr="003035C0" w:rsidRDefault="005F4699" w:rsidP="005F4699">
                  <w:pPr>
                    <w:rPr>
                      <w:lang w:val="en-US"/>
                    </w:rPr>
                  </w:pPr>
                  <w:r w:rsidRPr="003035C0">
                    <w:rPr>
                      <w:lang w:val="en-US"/>
                    </w:rPr>
                    <w:t>Perii de rezerve</w:t>
                  </w:r>
                </w:p>
              </w:tc>
              <w:tc>
                <w:tcPr>
                  <w:tcW w:w="870" w:type="dxa"/>
                  <w:tcBorders>
                    <w:top w:val="single" w:sz="4" w:space="0" w:color="000000"/>
                    <w:left w:val="single" w:sz="4" w:space="0" w:color="000000"/>
                    <w:bottom w:val="single" w:sz="4" w:space="0" w:color="000000"/>
                    <w:right w:val="single" w:sz="4" w:space="0" w:color="000000"/>
                  </w:tcBorders>
                </w:tcPr>
                <w:p w14:paraId="76525542" w14:textId="77777777" w:rsidR="005F4699" w:rsidRPr="003035C0" w:rsidRDefault="005F4699" w:rsidP="005F4699">
                  <w:r w:rsidRPr="003035C0">
                    <w:t>Buc</w:t>
                  </w:r>
                </w:p>
              </w:tc>
              <w:tc>
                <w:tcPr>
                  <w:tcW w:w="725" w:type="dxa"/>
                  <w:tcBorders>
                    <w:top w:val="single" w:sz="4" w:space="0" w:color="000000"/>
                    <w:left w:val="single" w:sz="4" w:space="0" w:color="000000"/>
                    <w:bottom w:val="single" w:sz="4" w:space="0" w:color="000000"/>
                    <w:right w:val="single" w:sz="4" w:space="0" w:color="000000"/>
                  </w:tcBorders>
                </w:tcPr>
                <w:p w14:paraId="4F9DC973" w14:textId="77777777" w:rsidR="005F4699" w:rsidRPr="003035C0" w:rsidRDefault="005F4699" w:rsidP="005F4699">
                  <w:r w:rsidRPr="003035C0">
                    <w:t>4</w:t>
                  </w:r>
                </w:p>
              </w:tc>
              <w:tc>
                <w:tcPr>
                  <w:tcW w:w="4202" w:type="dxa"/>
                  <w:tcBorders>
                    <w:top w:val="single" w:sz="4" w:space="0" w:color="000000"/>
                    <w:left w:val="single" w:sz="4" w:space="0" w:color="000000"/>
                    <w:bottom w:val="single" w:sz="4" w:space="0" w:color="000000"/>
                    <w:right w:val="single" w:sz="4" w:space="0" w:color="auto"/>
                  </w:tcBorders>
                </w:tcPr>
                <w:p w14:paraId="73462002" w14:textId="77777777" w:rsidR="005F4699" w:rsidRPr="003035C0" w:rsidRDefault="005F4699" w:rsidP="005F4699">
                  <w:pPr>
                    <w:pStyle w:val="a"/>
                    <w:rPr>
                      <w:rFonts w:ascii="Times New Roman" w:hAnsi="Times New Roman" w:cs="Times New Roman"/>
                      <w:sz w:val="20"/>
                      <w:szCs w:val="20"/>
                    </w:rPr>
                  </w:pPr>
                  <w:r w:rsidRPr="003035C0">
                    <w:rPr>
                      <w:rFonts w:ascii="Times New Roman" w:hAnsi="Times New Roman" w:cs="Times New Roman"/>
                      <w:sz w:val="20"/>
                      <w:szCs w:val="20"/>
                    </w:rPr>
                    <w:t xml:space="preserve">Perie </w:t>
                  </w:r>
                  <w:proofErr w:type="spellStart"/>
                  <w:r w:rsidRPr="003035C0">
                    <w:rPr>
                      <w:rFonts w:ascii="Times New Roman" w:hAnsi="Times New Roman" w:cs="Times New Roman"/>
                      <w:sz w:val="20"/>
                      <w:szCs w:val="20"/>
                    </w:rPr>
                    <w:t>mecanizată</w:t>
                  </w:r>
                  <w:proofErr w:type="spellEnd"/>
                  <w:r w:rsidRPr="003035C0">
                    <w:rPr>
                      <w:rFonts w:ascii="Times New Roman" w:hAnsi="Times New Roman" w:cs="Times New Roman"/>
                      <w:sz w:val="20"/>
                      <w:szCs w:val="20"/>
                    </w:rPr>
                    <w:t xml:space="preserve"> МЩ-01-У-1200×405 (</w:t>
                  </w:r>
                  <w:proofErr w:type="spellStart"/>
                  <w:r w:rsidRPr="003035C0">
                    <w:rPr>
                      <w:rFonts w:ascii="Times New Roman" w:hAnsi="Times New Roman" w:cs="Times New Roman"/>
                      <w:sz w:val="20"/>
                      <w:szCs w:val="20"/>
                    </w:rPr>
                    <w:t>fără</w:t>
                  </w:r>
                  <w:proofErr w:type="spellEnd"/>
                  <w:r w:rsidRPr="003035C0">
                    <w:rPr>
                      <w:rFonts w:ascii="Times New Roman" w:hAnsi="Times New Roman" w:cs="Times New Roman"/>
                      <w:sz w:val="20"/>
                      <w:szCs w:val="20"/>
                    </w:rPr>
                    <w:t xml:space="preserve"> motor-reductor)</w:t>
                  </w:r>
                </w:p>
                <w:p w14:paraId="6446E7C2" w14:textId="77777777" w:rsidR="005F4699" w:rsidRPr="003035C0" w:rsidRDefault="005F4699" w:rsidP="005F4699">
                  <w:pPr>
                    <w:pStyle w:val="Standard"/>
                    <w:rPr>
                      <w:rFonts w:ascii="Times New Roman" w:eastAsia="Times New Roman" w:hAnsi="Times New Roman" w:cs="Times New Roman"/>
                      <w:kern w:val="0"/>
                      <w:sz w:val="20"/>
                      <w:szCs w:val="20"/>
                    </w:rPr>
                  </w:pPr>
                  <w:r w:rsidRPr="003035C0">
                    <w:rPr>
                      <w:rFonts w:ascii="Times New Roman" w:hAnsi="Times New Roman" w:cs="Times New Roman"/>
                      <w:sz w:val="20"/>
                      <w:szCs w:val="20"/>
                    </w:rPr>
                    <w:t>• Model: МЩ-01-У-1200×405</w:t>
                  </w:r>
                  <w:r w:rsidRPr="003035C0">
                    <w:rPr>
                      <w:rFonts w:ascii="Times New Roman" w:hAnsi="Times New Roman" w:cs="Times New Roman"/>
                      <w:sz w:val="20"/>
                      <w:szCs w:val="20"/>
                    </w:rPr>
                    <w:br/>
                    <w:t xml:space="preserve">• </w:t>
                  </w:r>
                  <w:proofErr w:type="spellStart"/>
                  <w:r w:rsidRPr="003035C0">
                    <w:rPr>
                      <w:rFonts w:ascii="Times New Roman" w:hAnsi="Times New Roman" w:cs="Times New Roman"/>
                      <w:sz w:val="20"/>
                      <w:szCs w:val="20"/>
                    </w:rPr>
                    <w:t>Lungimea</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periei</w:t>
                  </w:r>
                  <w:proofErr w:type="spellEnd"/>
                  <w:r w:rsidRPr="003035C0">
                    <w:rPr>
                      <w:rFonts w:ascii="Times New Roman" w:hAnsi="Times New Roman" w:cs="Times New Roman"/>
                      <w:sz w:val="20"/>
                      <w:szCs w:val="20"/>
                    </w:rPr>
                    <w:t>: 1200 mm</w:t>
                  </w:r>
                  <w:r w:rsidRPr="003035C0">
                    <w:rPr>
                      <w:rFonts w:ascii="Times New Roman" w:hAnsi="Times New Roman" w:cs="Times New Roman"/>
                      <w:sz w:val="20"/>
                      <w:szCs w:val="20"/>
                    </w:rPr>
                    <w:br/>
                    <w:t xml:space="preserve">• </w:t>
                  </w:r>
                  <w:proofErr w:type="spellStart"/>
                  <w:r w:rsidRPr="003035C0">
                    <w:rPr>
                      <w:rFonts w:ascii="Times New Roman" w:hAnsi="Times New Roman" w:cs="Times New Roman"/>
                      <w:sz w:val="20"/>
                      <w:szCs w:val="20"/>
                    </w:rPr>
                    <w:t>Diametrul</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corpului</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periei</w:t>
                  </w:r>
                  <w:proofErr w:type="spellEnd"/>
                  <w:r w:rsidRPr="003035C0">
                    <w:rPr>
                      <w:rFonts w:ascii="Times New Roman" w:hAnsi="Times New Roman" w:cs="Times New Roman"/>
                      <w:sz w:val="20"/>
                      <w:szCs w:val="20"/>
                    </w:rPr>
                    <w:t>: 405 mm</w:t>
                  </w:r>
                  <w:r w:rsidRPr="003035C0">
                    <w:rPr>
                      <w:rFonts w:ascii="Times New Roman" w:hAnsi="Times New Roman" w:cs="Times New Roman"/>
                      <w:sz w:val="20"/>
                      <w:szCs w:val="20"/>
                    </w:rPr>
                    <w:br/>
                    <w:t xml:space="preserve">• Tip: </w:t>
                  </w:r>
                  <w:proofErr w:type="spellStart"/>
                  <w:r w:rsidRPr="003035C0">
                    <w:rPr>
                      <w:rFonts w:ascii="Times New Roman" w:hAnsi="Times New Roman" w:cs="Times New Roman"/>
                      <w:sz w:val="20"/>
                      <w:szCs w:val="20"/>
                    </w:rPr>
                    <w:t>perie</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mecanizată</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simplă</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fără</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ansamblu</w:t>
                  </w:r>
                  <w:proofErr w:type="spellEnd"/>
                  <w:r w:rsidRPr="003035C0">
                    <w:rPr>
                      <w:rFonts w:ascii="Times New Roman" w:hAnsi="Times New Roman" w:cs="Times New Roman"/>
                      <w:sz w:val="20"/>
                      <w:szCs w:val="20"/>
                    </w:rPr>
                    <w:t xml:space="preserve"> de </w:t>
                  </w:r>
                  <w:proofErr w:type="spellStart"/>
                  <w:r w:rsidRPr="003035C0">
                    <w:rPr>
                      <w:rFonts w:ascii="Times New Roman" w:hAnsi="Times New Roman" w:cs="Times New Roman"/>
                      <w:sz w:val="20"/>
                      <w:szCs w:val="20"/>
                    </w:rPr>
                    <w:t>acționare</w:t>
                  </w:r>
                  <w:proofErr w:type="spellEnd"/>
                  <w:r w:rsidRPr="003035C0">
                    <w:rPr>
                      <w:rFonts w:ascii="Times New Roman" w:hAnsi="Times New Roman" w:cs="Times New Roman"/>
                      <w:sz w:val="20"/>
                      <w:szCs w:val="20"/>
                    </w:rPr>
                    <w:t>)</w:t>
                  </w:r>
                  <w:r w:rsidRPr="003035C0">
                    <w:rPr>
                      <w:rFonts w:ascii="Times New Roman" w:hAnsi="Times New Roman" w:cs="Times New Roman"/>
                      <w:sz w:val="20"/>
                      <w:szCs w:val="20"/>
                    </w:rPr>
                    <w:br/>
                    <w:t xml:space="preserve">• Material </w:t>
                  </w:r>
                  <w:proofErr w:type="spellStart"/>
                  <w:r w:rsidRPr="003035C0">
                    <w:rPr>
                      <w:rFonts w:ascii="Times New Roman" w:hAnsi="Times New Roman" w:cs="Times New Roman"/>
                      <w:sz w:val="20"/>
                      <w:szCs w:val="20"/>
                    </w:rPr>
                    <w:t>perii</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fibră</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sintetică</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rezistentă</w:t>
                  </w:r>
                  <w:proofErr w:type="spellEnd"/>
                  <w:r w:rsidRPr="003035C0">
                    <w:rPr>
                      <w:rFonts w:ascii="Times New Roman" w:hAnsi="Times New Roman" w:cs="Times New Roman"/>
                      <w:sz w:val="20"/>
                      <w:szCs w:val="20"/>
                    </w:rPr>
                    <w:t xml:space="preserve"> la </w:t>
                  </w:r>
                  <w:proofErr w:type="spellStart"/>
                  <w:r w:rsidRPr="003035C0">
                    <w:rPr>
                      <w:rFonts w:ascii="Times New Roman" w:hAnsi="Times New Roman" w:cs="Times New Roman"/>
                      <w:sz w:val="20"/>
                      <w:szCs w:val="20"/>
                    </w:rPr>
                    <w:t>uzură</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și</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temperatură</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până</w:t>
                  </w:r>
                  <w:proofErr w:type="spellEnd"/>
                  <w:r w:rsidRPr="003035C0">
                    <w:rPr>
                      <w:rFonts w:ascii="Times New Roman" w:hAnsi="Times New Roman" w:cs="Times New Roman"/>
                      <w:sz w:val="20"/>
                      <w:szCs w:val="20"/>
                    </w:rPr>
                    <w:t xml:space="preserve"> la 80°C</w:t>
                  </w:r>
                  <w:r w:rsidRPr="003035C0">
                    <w:rPr>
                      <w:rFonts w:ascii="Times New Roman" w:hAnsi="Times New Roman" w:cs="Times New Roman"/>
                      <w:sz w:val="20"/>
                      <w:szCs w:val="20"/>
                    </w:rPr>
                    <w:br/>
                    <w:t xml:space="preserve">• Ax de </w:t>
                  </w:r>
                  <w:proofErr w:type="spellStart"/>
                  <w:r w:rsidRPr="003035C0">
                    <w:rPr>
                      <w:rFonts w:ascii="Times New Roman" w:hAnsi="Times New Roman" w:cs="Times New Roman"/>
                      <w:sz w:val="20"/>
                      <w:szCs w:val="20"/>
                    </w:rPr>
                    <w:t>rotație</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oțel</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aliat</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prelucrat</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pentru</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montare</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în</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lagăre</w:t>
                  </w:r>
                  <w:proofErr w:type="spellEnd"/>
                  <w:r w:rsidRPr="003035C0">
                    <w:rPr>
                      <w:rFonts w:ascii="Times New Roman" w:hAnsi="Times New Roman" w:cs="Times New Roman"/>
                      <w:sz w:val="20"/>
                      <w:szCs w:val="20"/>
                    </w:rPr>
                    <w:t xml:space="preserve"> UCP</w:t>
                  </w:r>
                  <w:r w:rsidRPr="003035C0">
                    <w:rPr>
                      <w:rFonts w:ascii="Times New Roman" w:hAnsi="Times New Roman" w:cs="Times New Roman"/>
                      <w:sz w:val="20"/>
                      <w:szCs w:val="20"/>
                    </w:rPr>
                    <w:br/>
                    <w:t xml:space="preserve">• </w:t>
                  </w:r>
                  <w:proofErr w:type="spellStart"/>
                  <w:r w:rsidRPr="003035C0">
                    <w:rPr>
                      <w:rFonts w:ascii="Times New Roman" w:hAnsi="Times New Roman" w:cs="Times New Roman"/>
                      <w:sz w:val="20"/>
                      <w:szCs w:val="20"/>
                    </w:rPr>
                    <w:t>Utilizare</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în</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sistemele</w:t>
                  </w:r>
                  <w:proofErr w:type="spellEnd"/>
                  <w:r w:rsidRPr="003035C0">
                    <w:rPr>
                      <w:rFonts w:ascii="Times New Roman" w:hAnsi="Times New Roman" w:cs="Times New Roman"/>
                      <w:sz w:val="20"/>
                      <w:szCs w:val="20"/>
                    </w:rPr>
                    <w:t xml:space="preserve"> de transport </w:t>
                  </w:r>
                  <w:proofErr w:type="spellStart"/>
                  <w:r w:rsidRPr="003035C0">
                    <w:rPr>
                      <w:rFonts w:ascii="Times New Roman" w:hAnsi="Times New Roman" w:cs="Times New Roman"/>
                      <w:sz w:val="20"/>
                      <w:szCs w:val="20"/>
                    </w:rPr>
                    <w:t>materie</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primă</w:t>
                  </w:r>
                  <w:proofErr w:type="spellEnd"/>
                  <w:r w:rsidRPr="003035C0">
                    <w:rPr>
                      <w:rFonts w:ascii="Times New Roman" w:hAnsi="Times New Roman" w:cs="Times New Roman"/>
                      <w:sz w:val="20"/>
                      <w:szCs w:val="20"/>
                    </w:rPr>
                    <w:t xml:space="preserve">, ca </w:t>
                  </w:r>
                  <w:proofErr w:type="spellStart"/>
                  <w:r w:rsidRPr="003035C0">
                    <w:rPr>
                      <w:rFonts w:ascii="Times New Roman" w:hAnsi="Times New Roman" w:cs="Times New Roman"/>
                      <w:sz w:val="20"/>
                      <w:szCs w:val="20"/>
                    </w:rPr>
                    <w:t>parte</w:t>
                  </w:r>
                  <w:proofErr w:type="spellEnd"/>
                  <w:r w:rsidRPr="003035C0">
                    <w:rPr>
                      <w:rFonts w:ascii="Times New Roman" w:hAnsi="Times New Roman" w:cs="Times New Roman"/>
                      <w:sz w:val="20"/>
                      <w:szCs w:val="20"/>
                    </w:rPr>
                    <w:t xml:space="preserve"> </w:t>
                  </w:r>
                  <w:proofErr w:type="gramStart"/>
                  <w:r w:rsidRPr="003035C0">
                    <w:rPr>
                      <w:rFonts w:ascii="Times New Roman" w:hAnsi="Times New Roman" w:cs="Times New Roman"/>
                      <w:sz w:val="20"/>
                      <w:szCs w:val="20"/>
                    </w:rPr>
                    <w:t>a</w:t>
                  </w:r>
                  <w:proofErr w:type="gram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ansamblurilor</w:t>
                  </w:r>
                  <w:proofErr w:type="spellEnd"/>
                  <w:r w:rsidRPr="003035C0">
                    <w:rPr>
                      <w:rFonts w:ascii="Times New Roman" w:hAnsi="Times New Roman" w:cs="Times New Roman"/>
                      <w:sz w:val="20"/>
                      <w:szCs w:val="20"/>
                    </w:rPr>
                    <w:t xml:space="preserve"> de </w:t>
                  </w:r>
                  <w:proofErr w:type="spellStart"/>
                  <w:r w:rsidRPr="003035C0">
                    <w:rPr>
                      <w:rFonts w:ascii="Times New Roman" w:hAnsi="Times New Roman" w:cs="Times New Roman"/>
                      <w:sz w:val="20"/>
                      <w:szCs w:val="20"/>
                    </w:rPr>
                    <w:t>curățare</w:t>
                  </w:r>
                  <w:proofErr w:type="spellEnd"/>
                </w:p>
              </w:tc>
            </w:tr>
            <w:tr w:rsidR="005F4699" w:rsidRPr="003035C0" w14:paraId="4A79BB89" w14:textId="77777777" w:rsidTr="005F4699">
              <w:trPr>
                <w:trHeight w:val="397"/>
              </w:trPr>
              <w:tc>
                <w:tcPr>
                  <w:tcW w:w="8692" w:type="dxa"/>
                  <w:gridSpan w:val="5"/>
                  <w:tcBorders>
                    <w:top w:val="single" w:sz="4" w:space="0" w:color="000000"/>
                    <w:left w:val="single" w:sz="4" w:space="0" w:color="000000"/>
                    <w:bottom w:val="single" w:sz="4" w:space="0" w:color="000000"/>
                    <w:right w:val="single" w:sz="4" w:space="0" w:color="000000"/>
                  </w:tcBorders>
                </w:tcPr>
                <w:p w14:paraId="1DCF020B" w14:textId="77777777" w:rsidR="005F4699" w:rsidRPr="003035C0" w:rsidRDefault="005F4699" w:rsidP="005F4699">
                  <w:pPr>
                    <w:jc w:val="center"/>
                    <w:rPr>
                      <w:b/>
                    </w:rPr>
                  </w:pPr>
                  <w:r w:rsidRPr="003035C0">
                    <w:rPr>
                      <w:b/>
                    </w:rPr>
                    <w:t>Valoarea estimativă totală</w:t>
                  </w:r>
                </w:p>
              </w:tc>
            </w:tr>
            <w:bookmarkEnd w:id="6"/>
          </w:tbl>
          <w:p w14:paraId="0A77BFEE" w14:textId="77777777" w:rsidR="005F4699" w:rsidRDefault="005F4699" w:rsidP="00AE077C">
            <w:pPr>
              <w:pStyle w:val="aa"/>
              <w:tabs>
                <w:tab w:val="clear" w:pos="4703"/>
                <w:tab w:val="clear" w:pos="9406"/>
              </w:tabs>
              <w:rPr>
                <w:b/>
                <w:sz w:val="28"/>
                <w:szCs w:val="28"/>
                <w:lang w:val="ro-RO"/>
              </w:rPr>
            </w:pPr>
          </w:p>
          <w:p w14:paraId="5F545CF4" w14:textId="77777777" w:rsidR="005F4699" w:rsidRPr="00C60D06" w:rsidRDefault="005F4699" w:rsidP="00AE077C">
            <w:pPr>
              <w:pStyle w:val="aa"/>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p w14:paraId="3C7D778B" w14:textId="77777777" w:rsidR="003E528F" w:rsidRPr="0040218E" w:rsidRDefault="003E528F"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pPr>
              <w:pStyle w:val="2"/>
              <w:keepNext w:val="0"/>
              <w:keepLines w:val="0"/>
              <w:numPr>
                <w:ilvl w:val="0"/>
                <w:numId w:val="22"/>
              </w:numPr>
              <w:tabs>
                <w:tab w:val="left" w:pos="360"/>
              </w:tabs>
              <w:spacing w:before="0"/>
            </w:pPr>
            <w:bookmarkStart w:id="7" w:name="_Toc392180193"/>
            <w:bookmarkStart w:id="8" w:name="_Toc449539081"/>
            <w:r w:rsidRPr="00C00499">
              <w:t>Pregătirea ofertelor</w:t>
            </w:r>
            <w:bookmarkEnd w:id="7"/>
            <w:bookmarkEnd w:id="8"/>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5"/>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lastRenderedPageBreak/>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pPr>
                    <w:numPr>
                      <w:ilvl w:val="0"/>
                      <w:numId w:val="4"/>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04C811A7"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Pr>
                      <w:i/>
                      <w:sz w:val="22"/>
                      <w:szCs w:val="22"/>
                    </w:rPr>
                    <w:t>nr</w:t>
                  </w:r>
                  <w:r w:rsidR="00340938">
                    <w:rPr>
                      <w:i/>
                      <w:sz w:val="22"/>
                      <w:szCs w:val="22"/>
                    </w:rPr>
                    <w:t xml:space="preserve"> </w:t>
                  </w:r>
                  <w:r w:rsidR="005F4699">
                    <w:rPr>
                      <w:i/>
                      <w:sz w:val="22"/>
                      <w:szCs w:val="22"/>
                    </w:rPr>
                    <w:t>_____________</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lastRenderedPageBreak/>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77777777" w:rsidR="003E528F" w:rsidRPr="009458A7" w:rsidRDefault="003E528F" w:rsidP="003E528F">
                  <w:pPr>
                    <w:tabs>
                      <w:tab w:val="left" w:pos="372"/>
                    </w:tabs>
                    <w:suppressAutoHyphens/>
                    <w:rPr>
                      <w:bCs/>
                    </w:rPr>
                  </w:pPr>
                  <w:r w:rsidRPr="009458A7">
                    <w:rPr>
                      <w:bCs/>
                      <w:i/>
                      <w:sz w:val="22"/>
                      <w:szCs w:val="22"/>
                    </w:rPr>
                    <w:t>1 % din valoarea ofertei fără TVA.</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26F2D5F3" w14:textId="2370DB20" w:rsidR="003E528F" w:rsidRPr="00BC2296" w:rsidRDefault="005F4699" w:rsidP="003E528F">
                  <w:pPr>
                    <w:tabs>
                      <w:tab w:val="left" w:pos="372"/>
                    </w:tabs>
                    <w:suppressAutoHyphens/>
                    <w:rPr>
                      <w:bCs/>
                      <w:i/>
                      <w:lang w:val="en-US"/>
                    </w:rPr>
                  </w:pPr>
                  <w:r w:rsidRPr="003035C0">
                    <w:rPr>
                      <w:i/>
                      <w:iCs/>
                    </w:rPr>
                    <w:t xml:space="preserve">în termen de până la </w:t>
                  </w:r>
                  <w:r w:rsidRPr="003035C0">
                    <w:rPr>
                      <w:i/>
                      <w:iCs/>
                      <w:lang w:val="en-US"/>
                    </w:rPr>
                    <w:t>45</w:t>
                  </w:r>
                  <w:r w:rsidRPr="003035C0">
                    <w:rPr>
                      <w:i/>
                      <w:iCs/>
                    </w:rPr>
                    <w:t xml:space="preserve"> de zile calendaristice de la semnarea contractului</w:t>
                  </w:r>
                  <w:r w:rsidRPr="003035C0">
                    <w:rPr>
                      <w:i/>
                      <w:iCs/>
                      <w:color w:val="FF0000"/>
                    </w:rPr>
                    <w:t>.</w:t>
                  </w: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FA43964" w14:textId="77777777" w:rsidR="003E528F" w:rsidRPr="009458A7" w:rsidRDefault="003E528F" w:rsidP="003E528F">
                  <w:pPr>
                    <w:tabs>
                      <w:tab w:val="left" w:pos="372"/>
                    </w:tabs>
                    <w:suppressAutoHyphens/>
                    <w:rPr>
                      <w:bCs/>
                      <w:i/>
                      <w:iCs/>
                    </w:rPr>
                  </w:pPr>
                  <w:r>
                    <w:rPr>
                      <w:bCs/>
                      <w:i/>
                      <w:iCs/>
                    </w:rPr>
                    <w:t>DAP</w:t>
                  </w:r>
                  <w:r w:rsidRPr="009458A7">
                    <w:rPr>
                      <w:bCs/>
                      <w:i/>
                      <w:iCs/>
                    </w:rPr>
                    <w:t>, mun. Chişinău, str. Transnistria</w:t>
                  </w:r>
                  <w:r>
                    <w:rPr>
                      <w:bCs/>
                      <w:i/>
                      <w:iCs/>
                    </w:rPr>
                    <w:t xml:space="preserve"> </w:t>
                  </w:r>
                  <w:r w:rsidRPr="009458A7">
                    <w:rPr>
                      <w:bCs/>
                      <w:i/>
                      <w:iCs/>
                    </w:rPr>
                    <w:t>20</w:t>
                  </w: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807E572" w14:textId="6D3BEB55" w:rsidR="00316379" w:rsidRPr="00751210" w:rsidRDefault="00316379" w:rsidP="00316379">
                  <w:pPr>
                    <w:shd w:val="clear" w:color="auto" w:fill="FFFFFF"/>
                    <w:spacing w:before="225" w:after="225"/>
                    <w:rPr>
                      <w:b/>
                      <w:bCs/>
                    </w:rPr>
                  </w:pPr>
                  <w:r w:rsidRPr="00751210">
                    <w:rPr>
                      <w:rFonts w:cs="Arial"/>
                    </w:rPr>
                    <w:t xml:space="preserve">în </w:t>
                  </w:r>
                  <w:r>
                    <w:rPr>
                      <w:rFonts w:cs="Arial"/>
                    </w:rPr>
                    <w:t>termen</w:t>
                  </w:r>
                  <w:r w:rsidRPr="00751210">
                    <w:rPr>
                      <w:rFonts w:cs="Arial"/>
                    </w:rPr>
                    <w:t xml:space="preserve"> de până </w:t>
                  </w:r>
                  <w:r>
                    <w:rPr>
                      <w:rFonts w:cs="Arial"/>
                    </w:rPr>
                    <w:t xml:space="preserve">la </w:t>
                  </w:r>
                  <w:r w:rsidR="005F4699">
                    <w:rPr>
                      <w:rFonts w:cs="Arial"/>
                    </w:rPr>
                    <w:t>60</w:t>
                  </w:r>
                  <w:r w:rsidRPr="00751210">
                    <w:rPr>
                      <w:rFonts w:cs="Arial"/>
                    </w:rPr>
                    <w:t xml:space="preserve">  zile pentru luna precedentă celei de gestiune</w:t>
                  </w:r>
                  <w:r>
                    <w:rPr>
                      <w:rFonts w:cs="Arial"/>
                    </w:rPr>
                    <w:t xml:space="preserve"> după prezentare facturii fiscal semnate</w:t>
                  </w:r>
                  <w:r w:rsidRPr="00751210">
                    <w:rPr>
                      <w:rFonts w:cs="Arial"/>
                    </w:rPr>
                    <w:t>.</w:t>
                  </w:r>
                </w:p>
                <w:p w14:paraId="4036137A" w14:textId="52300A4C" w:rsidR="003E528F" w:rsidRPr="00316379" w:rsidRDefault="003E528F" w:rsidP="000E2899">
                  <w:pPr>
                    <w:pStyle w:val="Bodytext21"/>
                    <w:shd w:val="clear" w:color="auto" w:fill="auto"/>
                    <w:spacing w:after="51" w:line="360" w:lineRule="auto"/>
                    <w:ind w:left="98" w:firstLine="0"/>
                    <w:jc w:val="both"/>
                    <w:rPr>
                      <w:b w:val="0"/>
                      <w:bCs w:val="0"/>
                      <w:i/>
                      <w:iCs/>
                      <w:spacing w:val="-4"/>
                      <w:lang w:val="ro-RO"/>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2DF78970" w:rsidR="003E528F" w:rsidRPr="00C00499" w:rsidRDefault="00316379" w:rsidP="003E528F">
                  <w:pPr>
                    <w:tabs>
                      <w:tab w:val="left" w:pos="372"/>
                    </w:tabs>
                    <w:suppressAutoHyphens/>
                    <w:rPr>
                      <w:i/>
                      <w:spacing w:val="-4"/>
                      <w:lang w:val="en-US"/>
                    </w:rPr>
                  </w:pPr>
                  <w:r>
                    <w:rPr>
                      <w:i/>
                      <w:spacing w:val="-4"/>
                      <w:sz w:val="22"/>
                      <w:szCs w:val="22"/>
                      <w:lang w:val="en-US"/>
                    </w:rPr>
                    <w:t>30</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9" w:name="_Toc358300271"/>
                  <w:bookmarkStart w:id="10" w:name="_Toc392180194"/>
                  <w:bookmarkStart w:id="11" w:name="_Toc449539082"/>
                </w:p>
                <w:p w14:paraId="01DA1555" w14:textId="77777777" w:rsidR="003E528F" w:rsidRDefault="003E528F" w:rsidP="003E528F"/>
                <w:p w14:paraId="26712031" w14:textId="636FB965" w:rsidR="003E528F" w:rsidRDefault="003E528F">
                  <w:pPr>
                    <w:pStyle w:val="2"/>
                    <w:keepNext w:val="0"/>
                    <w:keepLines w:val="0"/>
                    <w:numPr>
                      <w:ilvl w:val="0"/>
                      <w:numId w:val="22"/>
                    </w:numPr>
                    <w:tabs>
                      <w:tab w:val="left" w:pos="360"/>
                    </w:tabs>
                    <w:spacing w:before="0"/>
                  </w:pPr>
                  <w:r w:rsidRPr="00C00499">
                    <w:t>Depunerea și deschiderea ofertelor</w:t>
                  </w:r>
                  <w:bookmarkEnd w:id="9"/>
                  <w:bookmarkEnd w:id="10"/>
                  <w:bookmarkEnd w:id="11"/>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8"/>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8"/>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pPr>
                    <w:pStyle w:val="a0"/>
                    <w:numPr>
                      <w:ilvl w:val="0"/>
                      <w:numId w:val="16"/>
                    </w:numPr>
                    <w:tabs>
                      <w:tab w:val="clear" w:pos="1134"/>
                      <w:tab w:val="left" w:pos="251"/>
                    </w:tabs>
                    <w:ind w:hanging="1729"/>
                  </w:pPr>
                  <w:proofErr w:type="spellStart"/>
                  <w:r w:rsidRPr="00AE5572">
                    <w:t>numele</w:t>
                  </w:r>
                  <w:proofErr w:type="spellEnd"/>
                  <w:r w:rsidRPr="00AE5572">
                    <w:t xml:space="preserve"> </w:t>
                  </w:r>
                  <w:proofErr w:type="spellStart"/>
                  <w:r w:rsidRPr="00AE5572">
                    <w:t>şi</w:t>
                  </w:r>
                  <w:proofErr w:type="spellEnd"/>
                  <w:r w:rsidRPr="00AE5572">
                    <w:t xml:space="preserve">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pPr>
                    <w:pStyle w:val="a0"/>
                    <w:numPr>
                      <w:ilvl w:val="0"/>
                      <w:numId w:val="16"/>
                    </w:numPr>
                    <w:tabs>
                      <w:tab w:val="clear" w:pos="1134"/>
                      <w:tab w:val="left" w:pos="251"/>
                    </w:tabs>
                    <w:ind w:hanging="1729"/>
                  </w:pPr>
                  <w:proofErr w:type="spellStart"/>
                  <w:proofErr w:type="gramStart"/>
                  <w:r w:rsidRPr="00AE5572">
                    <w:lastRenderedPageBreak/>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pPr>
                    <w:pStyle w:val="a0"/>
                    <w:numPr>
                      <w:ilvl w:val="0"/>
                      <w:numId w:val="16"/>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pPr>
                    <w:pStyle w:val="a0"/>
                    <w:numPr>
                      <w:ilvl w:val="0"/>
                      <w:numId w:val="17"/>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77777777" w:rsidR="003E528F" w:rsidRPr="00AE5572" w:rsidRDefault="003E528F">
                  <w:pPr>
                    <w:pStyle w:val="a0"/>
                    <w:numPr>
                      <w:ilvl w:val="0"/>
                      <w:numId w:val="18"/>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09-00</w:t>
                  </w:r>
                </w:p>
                <w:p w14:paraId="52BA133F" w14:textId="6D7E847A" w:rsidR="00316379" w:rsidRPr="00316379" w:rsidRDefault="003E528F">
                  <w:pPr>
                    <w:pStyle w:val="a0"/>
                    <w:numPr>
                      <w:ilvl w:val="0"/>
                      <w:numId w:val="17"/>
                    </w:numPr>
                    <w:tabs>
                      <w:tab w:val="clear" w:pos="1134"/>
                      <w:tab w:val="right" w:pos="426"/>
                    </w:tabs>
                    <w:spacing w:before="120"/>
                    <w:contextualSpacing/>
                    <w:jc w:val="left"/>
                    <w:rPr>
                      <w:b/>
                      <w:bCs/>
                      <w:i/>
                      <w:u w:val="single"/>
                    </w:rPr>
                  </w:pPr>
                  <w:r w:rsidRPr="00AE5572">
                    <w:t xml:space="preserve">pe: </w:t>
                  </w:r>
                  <w:r w:rsidRPr="00316379">
                    <w:rPr>
                      <w:i/>
                    </w:rPr>
                    <w:t>[</w:t>
                  </w:r>
                  <w:proofErr w:type="gramStart"/>
                  <w:r w:rsidRPr="00316379">
                    <w:rPr>
                      <w:i/>
                    </w:rPr>
                    <w:t>data]</w:t>
                  </w:r>
                  <w:r w:rsidRPr="00AE5572">
                    <w:t xml:space="preserve">   </w:t>
                  </w:r>
                  <w:proofErr w:type="gramEnd"/>
                  <w:r w:rsidRPr="00AE5572">
                    <w:t xml:space="preserve">  -   </w:t>
                  </w:r>
                  <w:r w:rsidR="005F4699">
                    <w:t>07.11.2025</w:t>
                  </w:r>
                </w:p>
                <w:p w14:paraId="0162F377" w14:textId="286C02F4" w:rsidR="003E528F" w:rsidRPr="00316379" w:rsidRDefault="00AE5572">
                  <w:pPr>
                    <w:pStyle w:val="a0"/>
                    <w:numPr>
                      <w:ilvl w:val="0"/>
                      <w:numId w:val="17"/>
                    </w:numPr>
                    <w:tabs>
                      <w:tab w:val="clear" w:pos="1134"/>
                      <w:tab w:val="right" w:pos="426"/>
                    </w:tabs>
                    <w:spacing w:before="120"/>
                    <w:contextualSpacing/>
                    <w:jc w:val="left"/>
                    <w:rPr>
                      <w:b/>
                      <w:bCs/>
                      <w:i/>
                      <w:u w:val="single"/>
                    </w:rPr>
                  </w:pPr>
                  <w:proofErr w:type="spellStart"/>
                  <w:r w:rsidRPr="00316379">
                    <w:rPr>
                      <w:b/>
                      <w:bCs/>
                      <w:i/>
                      <w:u w:val="single"/>
                    </w:rPr>
                    <w:t>D</w:t>
                  </w:r>
                  <w:r w:rsidR="003E528F" w:rsidRPr="00316379">
                    <w:rPr>
                      <w:b/>
                      <w:bCs/>
                      <w:i/>
                      <w:u w:val="single"/>
                    </w:rPr>
                    <w:t>eschiderea</w:t>
                  </w:r>
                  <w:proofErr w:type="spellEnd"/>
                  <w:r w:rsidR="003E528F" w:rsidRPr="00316379">
                    <w:rPr>
                      <w:b/>
                      <w:bCs/>
                      <w:i/>
                      <w:u w:val="single"/>
                    </w:rPr>
                    <w:t xml:space="preserve"> </w:t>
                  </w:r>
                  <w:proofErr w:type="spellStart"/>
                  <w:r w:rsidR="003E528F" w:rsidRPr="00316379">
                    <w:rPr>
                      <w:b/>
                      <w:bCs/>
                      <w:i/>
                      <w:u w:val="single"/>
                    </w:rPr>
                    <w:t>ofertelor</w:t>
                  </w:r>
                  <w:proofErr w:type="spellEnd"/>
                </w:p>
                <w:p w14:paraId="4C22D254" w14:textId="77777777" w:rsidR="003E528F" w:rsidRPr="00AE5572" w:rsidRDefault="003E528F">
                  <w:pPr>
                    <w:pStyle w:val="a0"/>
                    <w:numPr>
                      <w:ilvl w:val="0"/>
                      <w:numId w:val="18"/>
                    </w:numPr>
                    <w:tabs>
                      <w:tab w:val="clear" w:pos="1134"/>
                      <w:tab w:val="right" w:pos="426"/>
                    </w:tabs>
                    <w:spacing w:before="120"/>
                    <w:contextualSpacing/>
                    <w:jc w:val="left"/>
                  </w:pPr>
                  <w:r w:rsidRPr="00AE5572">
                    <w:t xml:space="preserve">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shd w:val="clear" w:color="auto" w:fill="FFFFFF" w:themeFill="background1"/>
                    </w:rPr>
                    <w:t>]</w:t>
                  </w:r>
                  <w:r w:rsidRPr="00AE5572">
                    <w:rPr>
                      <w:shd w:val="clear" w:color="auto" w:fill="FFFFFF" w:themeFill="background1"/>
                    </w:rPr>
                    <w:t xml:space="preserve">   </w:t>
                  </w:r>
                  <w:proofErr w:type="gramEnd"/>
                  <w:r w:rsidRPr="00AE5572">
                    <w:rPr>
                      <w:shd w:val="clear" w:color="auto" w:fill="FFFFFF" w:themeFill="background1"/>
                    </w:rPr>
                    <w:t xml:space="preserve"> 11-00</w:t>
                  </w:r>
                </w:p>
                <w:p w14:paraId="2C87AF7D" w14:textId="65791668" w:rsidR="009D2D72" w:rsidRDefault="003E528F" w:rsidP="003E528F">
                  <w:pPr>
                    <w:ind w:left="115"/>
                  </w:pPr>
                  <w:r w:rsidRPr="00AE5572">
                    <w:t xml:space="preserve">pe: </w:t>
                  </w:r>
                  <w:r w:rsidRPr="00AE5572">
                    <w:rPr>
                      <w:i/>
                    </w:rPr>
                    <w:t>[data]</w:t>
                  </w:r>
                  <w:r w:rsidRPr="00AE5572">
                    <w:t xml:space="preserve"> </w:t>
                  </w:r>
                  <w:r w:rsidRPr="00AE5572">
                    <w:rPr>
                      <w:shd w:val="clear" w:color="auto" w:fill="FFFFFF" w:themeFill="background1"/>
                    </w:rPr>
                    <w:t xml:space="preserve">-    </w:t>
                  </w:r>
                  <w:r w:rsidR="005F4699">
                    <w:rPr>
                      <w:shd w:val="clear" w:color="auto" w:fill="FFFFFF" w:themeFill="background1"/>
                    </w:rPr>
                    <w:t>07.11.2025</w:t>
                  </w:r>
                </w:p>
                <w:p w14:paraId="652DC89F" w14:textId="2A021260"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8"/>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0"/>
                    <w:numPr>
                      <w:ilvl w:val="0"/>
                      <w:numId w:val="0"/>
                    </w:numPr>
                    <w:tabs>
                      <w:tab w:val="clear" w:pos="1134"/>
                      <w:tab w:val="right" w:pos="426"/>
                    </w:tabs>
                    <w:spacing w:before="120"/>
                    <w:ind w:left="720"/>
                    <w:contextualSpacing/>
                    <w:jc w:val="left"/>
                    <w:rPr>
                      <w:b/>
                      <w:u w:val="single"/>
                    </w:rPr>
                  </w:pPr>
                </w:p>
                <w:p w14:paraId="7C9DA2B7" w14:textId="77777777" w:rsidR="003E528F" w:rsidRPr="00823A1B" w:rsidRDefault="003E528F">
                  <w:pPr>
                    <w:pStyle w:val="a0"/>
                    <w:numPr>
                      <w:ilvl w:val="0"/>
                      <w:numId w:val="18"/>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Pr>
                      <w:b/>
                      <w:shd w:val="clear" w:color="auto" w:fill="FFFFFF" w:themeFill="background1"/>
                    </w:rPr>
                    <w:t>09-00</w:t>
                  </w:r>
                </w:p>
                <w:p w14:paraId="77EBF4E9" w14:textId="5A0A3178" w:rsidR="00B36BEA" w:rsidRPr="00316379" w:rsidRDefault="003E528F">
                  <w:pPr>
                    <w:pStyle w:val="a0"/>
                    <w:numPr>
                      <w:ilvl w:val="0"/>
                      <w:numId w:val="17"/>
                    </w:numPr>
                    <w:tabs>
                      <w:tab w:val="clear" w:pos="1134"/>
                      <w:tab w:val="right" w:pos="426"/>
                    </w:tabs>
                    <w:spacing w:before="120"/>
                    <w:contextualSpacing/>
                    <w:jc w:val="left"/>
                    <w:rPr>
                      <w:b/>
                      <w:bCs/>
                      <w:i/>
                      <w:u w:val="single"/>
                    </w:rPr>
                  </w:pPr>
                  <w:r w:rsidRPr="00823A1B">
                    <w:rPr>
                      <w:b/>
                    </w:rPr>
                    <w:t xml:space="preserve">pe: </w:t>
                  </w:r>
                  <w:r w:rsidRPr="00823A1B">
                    <w:rPr>
                      <w:b/>
                      <w:i/>
                    </w:rPr>
                    <w:t>[</w:t>
                  </w:r>
                  <w:proofErr w:type="gramStart"/>
                  <w:r w:rsidRPr="00823A1B">
                    <w:rPr>
                      <w:b/>
                      <w:i/>
                    </w:rPr>
                    <w:t>data]</w:t>
                  </w:r>
                  <w:r w:rsidRPr="00823A1B">
                    <w:rPr>
                      <w:b/>
                    </w:rPr>
                    <w:t xml:space="preserve">   </w:t>
                  </w:r>
                  <w:proofErr w:type="gramEnd"/>
                  <w:r w:rsidRPr="00823A1B">
                    <w:rPr>
                      <w:b/>
                    </w:rPr>
                    <w:t xml:space="preserve">  </w:t>
                  </w:r>
                  <w:r w:rsidR="005F4699">
                    <w:rPr>
                      <w:b/>
                    </w:rPr>
                    <w:t>07.11.2025</w:t>
                  </w:r>
                </w:p>
                <w:p w14:paraId="46784615" w14:textId="321F863B" w:rsidR="003E528F" w:rsidRPr="00823A1B" w:rsidRDefault="003E528F" w:rsidP="0062673A">
                  <w:pPr>
                    <w:pStyle w:val="a0"/>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8"/>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8"/>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8"/>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8"/>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8"/>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8"/>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8"/>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8"/>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239D2074" w14:textId="29DC7386" w:rsidR="003E528F" w:rsidRPr="008D567F" w:rsidRDefault="00316379" w:rsidP="003E528F">
                  <w:pPr>
                    <w:rPr>
                      <w:lang w:val="en-US"/>
                    </w:rPr>
                  </w:pPr>
                  <w:bookmarkStart w:id="12" w:name="_Hlk123883200"/>
                  <w:r w:rsidRPr="00751210">
                    <w:rPr>
                      <w:i/>
                      <w:iCs/>
                      <w:sz w:val="22"/>
                      <w:shd w:val="clear" w:color="auto" w:fill="FFFFFF"/>
                    </w:rPr>
                    <w:t>Participarea Operatorilor Economici sau reprezentanții acestora la deschiderea ofertelor poate fi limitată în baza dispozitiei Conducerii Întreprinderii în contextul restricțiilor impuse din cauza pandemiei/stărilor de urgentă declarate de autoritățile competent</w:t>
                  </w:r>
                  <w:bookmarkEnd w:id="12"/>
                  <w:r w:rsidRPr="00751210">
                    <w:rPr>
                      <w:i/>
                      <w:iCs/>
                      <w:sz w:val="22"/>
                      <w:shd w:val="clear" w:color="auto" w:fill="FFFFFF"/>
                    </w:rPr>
                    <w:t>e.</w:t>
                  </w: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285435B1" w:rsidR="003E528F" w:rsidRPr="00C00499" w:rsidRDefault="003E528F">
                  <w:pPr>
                    <w:pStyle w:val="2"/>
                    <w:keepNext w:val="0"/>
                    <w:keepLines w:val="0"/>
                    <w:numPr>
                      <w:ilvl w:val="0"/>
                      <w:numId w:val="22"/>
                    </w:numPr>
                    <w:tabs>
                      <w:tab w:val="left" w:pos="360"/>
                    </w:tabs>
                    <w:spacing w:before="0"/>
                  </w:pPr>
                  <w:bookmarkStart w:id="13" w:name="_Toc358300272"/>
                  <w:bookmarkStart w:id="14" w:name="_Toc392180195"/>
                  <w:bookmarkStart w:id="15" w:name="_Toc449539083"/>
                  <w:r w:rsidRPr="00C00499">
                    <w:t>Evaluarea și compararea ofertelor</w:t>
                  </w:r>
                  <w:bookmarkEnd w:id="13"/>
                  <w:bookmarkEnd w:id="14"/>
                  <w:bookmarkEnd w:id="15"/>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654150A3" w:rsidR="003E528F" w:rsidRPr="00C00499" w:rsidRDefault="003E528F">
                  <w:pPr>
                    <w:pStyle w:val="2"/>
                    <w:keepNext w:val="0"/>
                    <w:keepLines w:val="0"/>
                    <w:numPr>
                      <w:ilvl w:val="0"/>
                      <w:numId w:val="22"/>
                    </w:numPr>
                    <w:tabs>
                      <w:tab w:val="left" w:pos="360"/>
                    </w:tabs>
                    <w:spacing w:before="0"/>
                  </w:pPr>
                  <w:bookmarkStart w:id="16" w:name="_Toc358300273"/>
                  <w:bookmarkStart w:id="17" w:name="_Toc392180196"/>
                  <w:bookmarkStart w:id="18" w:name="_Toc449539084"/>
                  <w:r w:rsidRPr="00C00499">
                    <w:t>Adjudecarea contractului</w:t>
                  </w:r>
                  <w:bookmarkEnd w:id="16"/>
                  <w:bookmarkEnd w:id="17"/>
                  <w:bookmarkEnd w:id="18"/>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77777777" w:rsidR="003E528F" w:rsidRPr="00BF2900" w:rsidRDefault="003E528F" w:rsidP="003E528F">
                  <w:pPr>
                    <w:tabs>
                      <w:tab w:val="right" w:pos="4743"/>
                    </w:tabs>
                    <w:jc w:val="both"/>
                    <w:rPr>
                      <w:i/>
                      <w:color w:val="000000" w:themeColor="text1"/>
                    </w:rPr>
                  </w:pPr>
                  <w:r>
                    <w:rPr>
                      <w:b/>
                      <w:i/>
                      <w:color w:val="000000" w:themeColor="text1"/>
                      <w:sz w:val="22"/>
                      <w:szCs w:val="22"/>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lastRenderedPageBreak/>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pPr>
                    <w:numPr>
                      <w:ilvl w:val="0"/>
                      <w:numId w:val="14"/>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pPr>
                    <w:numPr>
                      <w:ilvl w:val="0"/>
                      <w:numId w:val="14"/>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05A2AB1F" w14:textId="6372004A" w:rsidR="003E528F" w:rsidRPr="00C83084" w:rsidRDefault="003E528F" w:rsidP="003E528F">
                  <w:pPr>
                    <w:tabs>
                      <w:tab w:val="left" w:pos="372"/>
                    </w:tabs>
                    <w:suppressAutoHyphens/>
                    <w:spacing w:before="120" w:after="120"/>
                    <w:ind w:left="372"/>
                    <w:rPr>
                      <w:color w:val="000000" w:themeColor="text1"/>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Pr="00C83084">
                    <w:rPr>
                      <w:i/>
                      <w:color w:val="000000" w:themeColor="text1"/>
                      <w:sz w:val="22"/>
                      <w:szCs w:val="22"/>
                    </w:rPr>
                    <w:t>nr.</w:t>
                  </w:r>
                  <w:r w:rsidR="005F4699">
                    <w:rPr>
                      <w:i/>
                      <w:color w:val="000000" w:themeColor="text1"/>
                      <w:sz w:val="22"/>
                      <w:szCs w:val="22"/>
                    </w:rPr>
                    <w:t>_______</w:t>
                  </w: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pPr>
                    <w:numPr>
                      <w:ilvl w:val="0"/>
                      <w:numId w:val="15"/>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19" w:name="_Toc392180197"/>
                  <w:bookmarkStart w:id="20"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19"/>
                  <w:bookmarkEnd w:id="20"/>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8"/>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8"/>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77777777" w:rsidR="003E528F" w:rsidRDefault="003E528F" w:rsidP="003E528F">
                  <w:pPr>
                    <w:shd w:val="clear" w:color="auto" w:fill="FFFFFF" w:themeFill="background1"/>
                    <w:spacing w:before="120" w:after="120"/>
                  </w:pPr>
                  <w:r>
                    <w:t xml:space="preserve">           Formularul informativ despre ofertant</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1" w:name="_Toc392180198"/>
                  <w:bookmarkStart w:id="22" w:name="_Toc449539086"/>
                  <w:r w:rsidRPr="00C00499">
                    <w:t>Formularul ofertei (F3.1)</w:t>
                  </w:r>
                  <w:bookmarkEnd w:id="21"/>
                  <w:bookmarkEnd w:id="22"/>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lastRenderedPageBreak/>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22774B8A" w14:textId="3AC39E10" w:rsidR="003E528F" w:rsidRPr="00C00499" w:rsidRDefault="003E528F" w:rsidP="00EC5EA2">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pPr>
                    <w:numPr>
                      <w:ilvl w:val="0"/>
                      <w:numId w:val="5"/>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pPr>
                    <w:numPr>
                      <w:ilvl w:val="0"/>
                      <w:numId w:val="5"/>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pPr>
                    <w:numPr>
                      <w:ilvl w:val="0"/>
                      <w:numId w:val="5"/>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pPr>
                    <w:numPr>
                      <w:ilvl w:val="0"/>
                      <w:numId w:val="5"/>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pPr>
                    <w:numPr>
                      <w:ilvl w:val="0"/>
                      <w:numId w:val="5"/>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pPr>
                    <w:numPr>
                      <w:ilvl w:val="0"/>
                      <w:numId w:val="5"/>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pPr>
                    <w:numPr>
                      <w:ilvl w:val="0"/>
                      <w:numId w:val="5"/>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pPr>
                    <w:numPr>
                      <w:ilvl w:val="0"/>
                      <w:numId w:val="5"/>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br w:type="page"/>
                  </w:r>
                  <w:bookmarkStart w:id="23" w:name="_Toc392180199"/>
                  <w:bookmarkStart w:id="24" w:name="_Toc449539087"/>
                  <w:r>
                    <w:rPr>
                      <w:lang w:val="en-US"/>
                    </w:rPr>
                    <w:t xml:space="preserve">                                                                           </w:t>
                  </w:r>
                  <w:r w:rsidRPr="00C00499">
                    <w:t>Garanţia pentru oferta (Garanția bancară) (F3.2)</w:t>
                  </w:r>
                  <w:bookmarkEnd w:id="23"/>
                  <w:bookmarkEnd w:id="24"/>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lastRenderedPageBreak/>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3"/>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3"/>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3"/>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3"/>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3"/>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3"/>
                    <w:ind w:firstLine="720"/>
                    <w:rPr>
                      <w:b/>
                      <w:bCs/>
                      <w:lang w:val="ro-RO"/>
                    </w:rPr>
                  </w:pPr>
                </w:p>
                <w:p w14:paraId="1B4095FF" w14:textId="77777777" w:rsidR="0040218E" w:rsidRPr="00C00499" w:rsidRDefault="0040218E" w:rsidP="003E528F">
                  <w:pPr>
                    <w:pStyle w:val="af3"/>
                    <w:ind w:firstLine="720"/>
                    <w:rPr>
                      <w:b/>
                      <w:bCs/>
                      <w:lang w:val="ro-RO"/>
                    </w:rPr>
                  </w:pPr>
                </w:p>
                <w:p w14:paraId="77B4DBA8" w14:textId="77777777" w:rsidR="003E528F" w:rsidRPr="00C00499" w:rsidRDefault="003E528F" w:rsidP="003E528F">
                  <w:pPr>
                    <w:pStyle w:val="af3"/>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3"/>
                    <w:ind w:firstLine="720"/>
                    <w:rPr>
                      <w:lang w:val="ro-RO"/>
                    </w:rPr>
                  </w:pPr>
                </w:p>
                <w:p w14:paraId="07997AD8" w14:textId="77777777" w:rsidR="003E528F" w:rsidRPr="00C00499" w:rsidRDefault="003E528F" w:rsidP="003E528F">
                  <w:pPr>
                    <w:pStyle w:val="af3"/>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3"/>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3"/>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3"/>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3"/>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3"/>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3"/>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3"/>
                    <w:ind w:firstLine="720"/>
                    <w:rPr>
                      <w:lang w:val="ro-RO"/>
                    </w:rPr>
                  </w:pPr>
                </w:p>
                <w:p w14:paraId="2686FD04" w14:textId="6FD9B6FF" w:rsidR="003E528F" w:rsidRPr="00C00499" w:rsidRDefault="003E528F" w:rsidP="003E528F">
                  <w:pPr>
                    <w:pStyle w:val="af3"/>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3"/>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3"/>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3"/>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3"/>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3"/>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pPr>
                    <w:pStyle w:val="af3"/>
                    <w:numPr>
                      <w:ilvl w:val="1"/>
                      <w:numId w:val="3"/>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pPr>
                    <w:pStyle w:val="af3"/>
                    <w:numPr>
                      <w:ilvl w:val="1"/>
                      <w:numId w:val="3"/>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3"/>
                    <w:ind w:firstLine="0"/>
                    <w:rPr>
                      <w:lang w:val="ro-RO"/>
                    </w:rPr>
                  </w:pPr>
                </w:p>
                <w:p w14:paraId="16C75184" w14:textId="77777777" w:rsidR="003E528F" w:rsidRPr="00C00499" w:rsidRDefault="003E528F" w:rsidP="003E528F">
                  <w:pPr>
                    <w:pStyle w:val="af3"/>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3"/>
                    <w:ind w:firstLine="0"/>
                    <w:rPr>
                      <w:lang w:val="ro-RO"/>
                    </w:rPr>
                  </w:pPr>
                </w:p>
                <w:p w14:paraId="42603FA6" w14:textId="77777777" w:rsidR="003E528F" w:rsidRPr="00C00499" w:rsidRDefault="003E528F" w:rsidP="003E528F">
                  <w:pPr>
                    <w:pStyle w:val="af3"/>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3"/>
                    <w:rPr>
                      <w:lang w:val="ro-RO"/>
                    </w:rPr>
                  </w:pPr>
                </w:p>
                <w:p w14:paraId="3CE4F838" w14:textId="77777777" w:rsidR="003E528F" w:rsidRPr="00C00499" w:rsidRDefault="003E528F" w:rsidP="003E528F">
                  <w:pPr>
                    <w:pStyle w:val="af3"/>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3"/>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lastRenderedPageBreak/>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5" w:name="_Toc452384665"/>
                  <w:r>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5"/>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010CBBC3" w14:textId="2BB85EC5" w:rsidR="003E528F" w:rsidRPr="00C00499" w:rsidRDefault="003E528F" w:rsidP="003E528F">
                  <w:pPr>
                    <w:tabs>
                      <w:tab w:val="right" w:pos="4320"/>
                      <w:tab w:val="right" w:pos="9360"/>
                    </w:tabs>
                    <w:spacing w:line="360" w:lineRule="auto"/>
                    <w:ind w:right="660"/>
                    <w:jc w:val="both"/>
                  </w:pPr>
                  <w:r w:rsidRPr="00C00499">
                    <w:t>Licitaţia Nr.:</w:t>
                  </w:r>
                  <w:r w:rsidR="00156AEA">
                    <w:t>_____</w:t>
                  </w:r>
                  <w:r>
                    <w:t>/</w:t>
                  </w:r>
                  <w:r w:rsidR="009D2D72">
                    <w:t>COP-2025</w:t>
                  </w:r>
                  <w:r>
                    <w:t xml:space="preserve">                                                   </w:t>
                  </w:r>
                  <w:r w:rsidRPr="00C00499">
                    <w:rPr>
                      <w:iCs/>
                    </w:rPr>
                    <w:tab/>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lastRenderedPageBreak/>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pPr>
                    <w:numPr>
                      <w:ilvl w:val="0"/>
                      <w:numId w:val="20"/>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pPr>
                    <w:numPr>
                      <w:ilvl w:val="0"/>
                      <w:numId w:val="19"/>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pPr>
                    <w:numPr>
                      <w:ilvl w:val="0"/>
                      <w:numId w:val="21"/>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pPr>
                    <w:numPr>
                      <w:ilvl w:val="0"/>
                      <w:numId w:val="21"/>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a"/>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7A1214">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139" w:type="pct"/>
        <w:tblLayout w:type="fixed"/>
        <w:tblLook w:val="04A0" w:firstRow="1" w:lastRow="0" w:firstColumn="1" w:lastColumn="0" w:noHBand="0" w:noVBand="1"/>
      </w:tblPr>
      <w:tblGrid>
        <w:gridCol w:w="569"/>
        <w:gridCol w:w="2266"/>
        <w:gridCol w:w="1133"/>
        <w:gridCol w:w="1133"/>
        <w:gridCol w:w="1278"/>
        <w:gridCol w:w="6234"/>
        <w:gridCol w:w="1840"/>
        <w:gridCol w:w="1675"/>
        <w:gridCol w:w="13"/>
      </w:tblGrid>
      <w:tr w:rsidR="002D3645" w:rsidRPr="00C00499" w14:paraId="2EA76ACA" w14:textId="77777777" w:rsidTr="00EC5EA2">
        <w:trPr>
          <w:gridBefore w:val="1"/>
          <w:wBefore w:w="176" w:type="pct"/>
          <w:trHeight w:val="697"/>
        </w:trPr>
        <w:tc>
          <w:tcPr>
            <w:tcW w:w="4824" w:type="pct"/>
            <w:gridSpan w:val="8"/>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6" w:name="_Toc356920194"/>
            <w:bookmarkStart w:id="27" w:name="_Toc392180206"/>
            <w:bookmarkStart w:id="28" w:name="_Toc449539095"/>
            <w:r w:rsidRPr="00C00499">
              <w:t xml:space="preserve">Specificaţii tehnice </w:t>
            </w:r>
            <w:r w:rsidRPr="00C00499">
              <w:rPr>
                <w:lang w:val="en-US"/>
              </w:rPr>
              <w:t>(F4.1)</w:t>
            </w:r>
            <w:bookmarkEnd w:id="26"/>
            <w:bookmarkEnd w:id="27"/>
            <w:bookmarkEnd w:id="28"/>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EC5EA2">
        <w:tc>
          <w:tcPr>
            <w:tcW w:w="176"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24" w:type="pct"/>
            <w:gridSpan w:val="8"/>
            <w:tcBorders>
              <w:bottom w:val="single" w:sz="4" w:space="0" w:color="auto"/>
            </w:tcBorders>
          </w:tcPr>
          <w:p w14:paraId="2F7B6B7C" w14:textId="77777777" w:rsidR="002D3645" w:rsidRPr="00C00499" w:rsidRDefault="002D3645" w:rsidP="00AE077C">
            <w:pPr>
              <w:jc w:val="center"/>
            </w:pPr>
          </w:p>
        </w:tc>
      </w:tr>
      <w:tr w:rsidR="00B41118" w:rsidRPr="00C00499" w14:paraId="12981594" w14:textId="77777777" w:rsidTr="00EC5EA2">
        <w:trPr>
          <w:trHeight w:val="617"/>
        </w:trPr>
        <w:tc>
          <w:tcPr>
            <w:tcW w:w="5000" w:type="pct"/>
            <w:gridSpan w:val="9"/>
            <w:tcBorders>
              <w:top w:val="single" w:sz="4" w:space="0" w:color="auto"/>
              <w:left w:val="single" w:sz="4" w:space="0" w:color="auto"/>
              <w:bottom w:val="single" w:sz="4" w:space="0" w:color="auto"/>
              <w:right w:val="single" w:sz="4" w:space="0" w:color="auto"/>
            </w:tcBorders>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EC5EA2">
        <w:trPr>
          <w:trHeight w:val="397"/>
        </w:trPr>
        <w:tc>
          <w:tcPr>
            <w:tcW w:w="5000" w:type="pct"/>
            <w:gridSpan w:val="9"/>
            <w:tcBorders>
              <w:top w:val="single" w:sz="4" w:space="0" w:color="auto"/>
              <w:left w:val="single" w:sz="4" w:space="0" w:color="auto"/>
              <w:bottom w:val="single" w:sz="4" w:space="0" w:color="auto"/>
              <w:right w:val="single" w:sz="4" w:space="0" w:color="auto"/>
            </w:tcBorders>
            <w:vAlign w:val="center"/>
          </w:tcPr>
          <w:p w14:paraId="6F807BDF" w14:textId="5AEE07E6" w:rsidR="00B41118" w:rsidRPr="00C00499" w:rsidRDefault="00B41118" w:rsidP="00AE077C">
            <w:r w:rsidRPr="00C00499">
              <w:t xml:space="preserve">Denumirea </w:t>
            </w:r>
            <w:r>
              <w:t>procedurii de achiziție</w:t>
            </w:r>
            <w:r w:rsidRPr="00C00499">
              <w:t>:</w:t>
            </w:r>
            <w:r w:rsidR="00742F83">
              <w:t xml:space="preserve"> </w:t>
            </w:r>
            <w:r w:rsidR="009D2D72">
              <w:t>Cererea ofertelor de preturi</w:t>
            </w:r>
          </w:p>
        </w:tc>
      </w:tr>
      <w:tr w:rsidR="00CF6353" w:rsidRPr="00C00499" w14:paraId="6F51F980" w14:textId="77777777" w:rsidTr="00EC5EA2">
        <w:trPr>
          <w:gridAfter w:val="1"/>
          <w:wAfter w:w="4" w:type="pct"/>
          <w:trHeight w:val="1077"/>
        </w:trPr>
        <w:tc>
          <w:tcPr>
            <w:tcW w:w="176" w:type="pct"/>
            <w:tcBorders>
              <w:top w:val="single" w:sz="4" w:space="0" w:color="auto"/>
              <w:left w:val="single" w:sz="4" w:space="0" w:color="auto"/>
              <w:bottom w:val="single" w:sz="4" w:space="0" w:color="auto"/>
              <w:right w:val="single" w:sz="4" w:space="0" w:color="auto"/>
            </w:tcBorders>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702" w:type="pct"/>
            <w:tcBorders>
              <w:top w:val="single" w:sz="4" w:space="0" w:color="auto"/>
              <w:left w:val="single" w:sz="4" w:space="0" w:color="auto"/>
              <w:bottom w:val="single" w:sz="4" w:space="0" w:color="auto"/>
              <w:right w:val="single" w:sz="4" w:space="0" w:color="auto"/>
            </w:tcBorders>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51" w:type="pct"/>
            <w:tcBorders>
              <w:top w:val="single" w:sz="4" w:space="0" w:color="auto"/>
              <w:left w:val="single" w:sz="4" w:space="0" w:color="auto"/>
              <w:bottom w:val="single" w:sz="4" w:space="0" w:color="auto"/>
              <w:right w:val="single" w:sz="4" w:space="0" w:color="auto"/>
            </w:tcBorders>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51" w:type="pct"/>
            <w:tcBorders>
              <w:top w:val="single" w:sz="4" w:space="0" w:color="auto"/>
              <w:left w:val="single" w:sz="4" w:space="0" w:color="auto"/>
              <w:bottom w:val="single" w:sz="4" w:space="0" w:color="auto"/>
              <w:right w:val="single" w:sz="4" w:space="0" w:color="auto"/>
            </w:tcBorders>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396" w:type="pct"/>
            <w:tcBorders>
              <w:top w:val="single" w:sz="4" w:space="0" w:color="auto"/>
              <w:left w:val="single" w:sz="4" w:space="0" w:color="auto"/>
              <w:bottom w:val="single" w:sz="4" w:space="0" w:color="auto"/>
              <w:right w:val="single" w:sz="4" w:space="0" w:color="auto"/>
            </w:tcBorders>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931" w:type="pct"/>
            <w:tcBorders>
              <w:top w:val="single" w:sz="4" w:space="0" w:color="auto"/>
              <w:left w:val="single" w:sz="4" w:space="0" w:color="auto"/>
              <w:bottom w:val="single" w:sz="4" w:space="0" w:color="auto"/>
              <w:right w:val="single" w:sz="4" w:space="0" w:color="auto"/>
            </w:tcBorders>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570"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19" w:type="pct"/>
            <w:tcBorders>
              <w:top w:val="single" w:sz="4" w:space="0" w:color="auto"/>
              <w:left w:val="single" w:sz="4" w:space="0" w:color="auto"/>
              <w:bottom w:val="single" w:sz="4" w:space="0" w:color="auto"/>
              <w:right w:val="single" w:sz="4" w:space="0" w:color="auto"/>
            </w:tcBorders>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EC5EA2">
        <w:trPr>
          <w:gridAfter w:val="1"/>
          <w:wAfter w:w="4" w:type="pct"/>
          <w:trHeight w:val="283"/>
        </w:trPr>
        <w:tc>
          <w:tcPr>
            <w:tcW w:w="176" w:type="pct"/>
            <w:tcBorders>
              <w:top w:val="single" w:sz="4" w:space="0" w:color="auto"/>
              <w:left w:val="single" w:sz="4" w:space="0" w:color="auto"/>
              <w:bottom w:val="single" w:sz="4" w:space="0" w:color="auto"/>
              <w:right w:val="single" w:sz="4" w:space="0" w:color="auto"/>
            </w:tcBorders>
            <w:vAlign w:val="center"/>
          </w:tcPr>
          <w:p w14:paraId="36DDA308" w14:textId="77777777" w:rsidR="002D3645" w:rsidRPr="00C00499" w:rsidRDefault="002D3645" w:rsidP="00AE077C">
            <w:pPr>
              <w:jc w:val="center"/>
            </w:pPr>
            <w:r w:rsidRPr="00C00499">
              <w:t>1</w:t>
            </w:r>
          </w:p>
        </w:tc>
        <w:tc>
          <w:tcPr>
            <w:tcW w:w="702" w:type="pct"/>
            <w:tcBorders>
              <w:top w:val="single" w:sz="4" w:space="0" w:color="auto"/>
              <w:left w:val="single" w:sz="4" w:space="0" w:color="auto"/>
              <w:bottom w:val="single" w:sz="4" w:space="0" w:color="auto"/>
              <w:right w:val="single" w:sz="4" w:space="0" w:color="auto"/>
            </w:tcBorders>
            <w:vAlign w:val="center"/>
          </w:tcPr>
          <w:p w14:paraId="6FC42EC3" w14:textId="77777777" w:rsidR="002D3645" w:rsidRPr="00C00499" w:rsidRDefault="002D3645" w:rsidP="00AE077C">
            <w:pPr>
              <w:jc w:val="center"/>
            </w:pPr>
            <w:r w:rsidRPr="00C00499">
              <w:t>2</w:t>
            </w:r>
          </w:p>
        </w:tc>
        <w:tc>
          <w:tcPr>
            <w:tcW w:w="351" w:type="pct"/>
            <w:tcBorders>
              <w:top w:val="single" w:sz="4" w:space="0" w:color="auto"/>
              <w:left w:val="single" w:sz="4" w:space="0" w:color="auto"/>
              <w:bottom w:val="single" w:sz="4" w:space="0" w:color="auto"/>
              <w:right w:val="single" w:sz="4" w:space="0" w:color="auto"/>
            </w:tcBorders>
            <w:vAlign w:val="center"/>
          </w:tcPr>
          <w:p w14:paraId="5442EC45" w14:textId="77777777" w:rsidR="002D3645" w:rsidRPr="00C00499" w:rsidRDefault="002D3645" w:rsidP="00AE077C">
            <w:pPr>
              <w:jc w:val="center"/>
            </w:pPr>
            <w:r w:rsidRPr="00C00499">
              <w:t>3</w:t>
            </w:r>
          </w:p>
        </w:tc>
        <w:tc>
          <w:tcPr>
            <w:tcW w:w="351" w:type="pct"/>
            <w:tcBorders>
              <w:top w:val="single" w:sz="4" w:space="0" w:color="auto"/>
              <w:left w:val="single" w:sz="4" w:space="0" w:color="auto"/>
              <w:bottom w:val="single" w:sz="4" w:space="0" w:color="auto"/>
              <w:right w:val="single" w:sz="4" w:space="0" w:color="auto"/>
            </w:tcBorders>
            <w:vAlign w:val="center"/>
          </w:tcPr>
          <w:p w14:paraId="266EEF9B" w14:textId="77777777" w:rsidR="002D3645" w:rsidRPr="00C00499" w:rsidRDefault="002D3645" w:rsidP="00AE077C">
            <w:pPr>
              <w:jc w:val="center"/>
            </w:pPr>
            <w:r w:rsidRPr="00C00499">
              <w:t>4</w:t>
            </w:r>
          </w:p>
        </w:tc>
        <w:tc>
          <w:tcPr>
            <w:tcW w:w="396" w:type="pct"/>
            <w:tcBorders>
              <w:top w:val="single" w:sz="4" w:space="0" w:color="auto"/>
              <w:left w:val="single" w:sz="4" w:space="0" w:color="auto"/>
              <w:bottom w:val="single" w:sz="4" w:space="0" w:color="auto"/>
              <w:right w:val="single" w:sz="4" w:space="0" w:color="auto"/>
            </w:tcBorders>
            <w:vAlign w:val="center"/>
          </w:tcPr>
          <w:p w14:paraId="08EACD4D" w14:textId="77777777" w:rsidR="002D3645" w:rsidRPr="00C00499" w:rsidRDefault="002D3645" w:rsidP="00AE077C">
            <w:pPr>
              <w:jc w:val="center"/>
            </w:pPr>
            <w:r w:rsidRPr="00C00499">
              <w:t>5</w:t>
            </w:r>
          </w:p>
        </w:tc>
        <w:tc>
          <w:tcPr>
            <w:tcW w:w="1931" w:type="pct"/>
            <w:tcBorders>
              <w:top w:val="single" w:sz="4" w:space="0" w:color="auto"/>
              <w:left w:val="single" w:sz="4" w:space="0" w:color="auto"/>
              <w:bottom w:val="single" w:sz="4" w:space="0" w:color="auto"/>
              <w:right w:val="single" w:sz="4" w:space="0" w:color="auto"/>
            </w:tcBorders>
            <w:vAlign w:val="center"/>
          </w:tcPr>
          <w:p w14:paraId="32D2BB18" w14:textId="77777777" w:rsidR="002D3645" w:rsidRPr="00C00499" w:rsidRDefault="002D3645" w:rsidP="00AE077C">
            <w:pPr>
              <w:jc w:val="center"/>
            </w:pPr>
            <w:r w:rsidRPr="00C00499">
              <w:t>6</w:t>
            </w:r>
          </w:p>
        </w:tc>
        <w:tc>
          <w:tcPr>
            <w:tcW w:w="570"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19" w:type="pct"/>
            <w:tcBorders>
              <w:top w:val="single" w:sz="4" w:space="0" w:color="auto"/>
              <w:left w:val="single" w:sz="4" w:space="0" w:color="auto"/>
              <w:bottom w:val="single" w:sz="4" w:space="0" w:color="auto"/>
              <w:right w:val="single" w:sz="4" w:space="0" w:color="auto"/>
            </w:tcBorders>
            <w:vAlign w:val="center"/>
          </w:tcPr>
          <w:p w14:paraId="61D35963" w14:textId="77777777" w:rsidR="002D3645" w:rsidRPr="00C00499" w:rsidRDefault="002D3645" w:rsidP="00AE077C">
            <w:pPr>
              <w:jc w:val="center"/>
            </w:pPr>
            <w:r w:rsidRPr="00C00499">
              <w:t>8</w:t>
            </w:r>
          </w:p>
        </w:tc>
      </w:tr>
      <w:tr w:rsidR="005F4699" w:rsidRPr="00C00499" w14:paraId="6C9ECAF3" w14:textId="77777777" w:rsidTr="006631B0">
        <w:trPr>
          <w:gridAfter w:val="1"/>
          <w:wAfter w:w="4" w:type="pct"/>
          <w:trHeight w:val="618"/>
        </w:trPr>
        <w:tc>
          <w:tcPr>
            <w:tcW w:w="176" w:type="pct"/>
            <w:tcBorders>
              <w:top w:val="single" w:sz="4" w:space="0" w:color="auto"/>
              <w:left w:val="single" w:sz="4" w:space="0" w:color="auto"/>
              <w:bottom w:val="single" w:sz="4" w:space="0" w:color="auto"/>
              <w:right w:val="single" w:sz="4" w:space="0" w:color="auto"/>
            </w:tcBorders>
          </w:tcPr>
          <w:p w14:paraId="5097B076" w14:textId="77777777" w:rsidR="005F4699" w:rsidRPr="00C00499" w:rsidRDefault="005F4699" w:rsidP="005F4699">
            <w:pPr>
              <w:rPr>
                <w:b/>
              </w:rPr>
            </w:pPr>
          </w:p>
        </w:tc>
        <w:tc>
          <w:tcPr>
            <w:tcW w:w="702" w:type="pct"/>
            <w:tcBorders>
              <w:top w:val="single" w:sz="4" w:space="0" w:color="auto"/>
              <w:left w:val="single" w:sz="4" w:space="0" w:color="auto"/>
              <w:bottom w:val="single" w:sz="4" w:space="0" w:color="auto"/>
              <w:right w:val="single" w:sz="4" w:space="0" w:color="auto"/>
            </w:tcBorders>
          </w:tcPr>
          <w:p w14:paraId="63661A4E" w14:textId="77777777" w:rsidR="005F4699" w:rsidRPr="003035C0" w:rsidRDefault="005F4699" w:rsidP="005F4699">
            <w:pPr>
              <w:rPr>
                <w:b/>
                <w:bCs/>
                <w:i/>
                <w:iCs/>
              </w:rPr>
            </w:pPr>
            <w:r w:rsidRPr="003035C0">
              <w:rPr>
                <w:b/>
                <w:bCs/>
                <w:i/>
                <w:iCs/>
              </w:rPr>
              <w:t>Lotul I</w:t>
            </w:r>
          </w:p>
          <w:p w14:paraId="665985AB" w14:textId="5F0C005F" w:rsidR="005F4699" w:rsidRPr="008F0A97" w:rsidRDefault="005F4699" w:rsidP="005F4699">
            <w:pPr>
              <w:rPr>
                <w:b/>
                <w:sz w:val="20"/>
                <w:szCs w:val="20"/>
              </w:rPr>
            </w:pPr>
            <w:r w:rsidRPr="003035C0">
              <w:rPr>
                <w:b/>
                <w:bCs/>
                <w:i/>
                <w:iCs/>
              </w:rPr>
              <w:t>Seturi de  perii motorizate pentru liniile de transportare materiei prime</w:t>
            </w:r>
          </w:p>
        </w:tc>
        <w:tc>
          <w:tcPr>
            <w:tcW w:w="351" w:type="pct"/>
            <w:tcBorders>
              <w:top w:val="single" w:sz="4" w:space="0" w:color="auto"/>
              <w:left w:val="single" w:sz="4" w:space="0" w:color="auto"/>
              <w:bottom w:val="single" w:sz="4" w:space="0" w:color="auto"/>
              <w:right w:val="single" w:sz="4" w:space="0" w:color="auto"/>
            </w:tcBorders>
            <w:vAlign w:val="center"/>
          </w:tcPr>
          <w:p w14:paraId="1369D30E" w14:textId="77777777" w:rsidR="005F4699" w:rsidRPr="00C00499" w:rsidRDefault="005F4699" w:rsidP="005F4699"/>
        </w:tc>
        <w:tc>
          <w:tcPr>
            <w:tcW w:w="351" w:type="pct"/>
            <w:tcBorders>
              <w:top w:val="single" w:sz="4" w:space="0" w:color="auto"/>
              <w:left w:val="single" w:sz="4" w:space="0" w:color="auto"/>
              <w:bottom w:val="single" w:sz="4" w:space="0" w:color="auto"/>
              <w:right w:val="single" w:sz="4" w:space="0" w:color="auto"/>
            </w:tcBorders>
            <w:vAlign w:val="center"/>
          </w:tcPr>
          <w:p w14:paraId="5DD28312" w14:textId="77777777" w:rsidR="005F4699" w:rsidRPr="00C00499" w:rsidRDefault="005F4699" w:rsidP="005F4699"/>
        </w:tc>
        <w:tc>
          <w:tcPr>
            <w:tcW w:w="396" w:type="pct"/>
            <w:tcBorders>
              <w:top w:val="single" w:sz="4" w:space="0" w:color="auto"/>
              <w:left w:val="single" w:sz="4" w:space="0" w:color="auto"/>
              <w:bottom w:val="single" w:sz="4" w:space="0" w:color="auto"/>
              <w:right w:val="single" w:sz="4" w:space="0" w:color="auto"/>
            </w:tcBorders>
            <w:vAlign w:val="center"/>
          </w:tcPr>
          <w:p w14:paraId="6FFB3236" w14:textId="77777777" w:rsidR="005F4699" w:rsidRPr="00C00499" w:rsidRDefault="005F4699" w:rsidP="005F4699"/>
        </w:tc>
        <w:tc>
          <w:tcPr>
            <w:tcW w:w="1931" w:type="pct"/>
            <w:tcBorders>
              <w:top w:val="single" w:sz="4" w:space="0" w:color="auto"/>
              <w:left w:val="single" w:sz="4" w:space="0" w:color="auto"/>
              <w:bottom w:val="single" w:sz="4" w:space="0" w:color="auto"/>
              <w:right w:val="single" w:sz="4" w:space="0" w:color="auto"/>
            </w:tcBorders>
          </w:tcPr>
          <w:p w14:paraId="12C2384F" w14:textId="707FE870" w:rsidR="005F4699" w:rsidRPr="00C00499" w:rsidRDefault="005F4699" w:rsidP="005F4699"/>
        </w:tc>
        <w:tc>
          <w:tcPr>
            <w:tcW w:w="570" w:type="pct"/>
            <w:tcBorders>
              <w:top w:val="single" w:sz="4" w:space="0" w:color="auto"/>
              <w:left w:val="single" w:sz="4" w:space="0" w:color="auto"/>
              <w:bottom w:val="single" w:sz="4" w:space="0" w:color="auto"/>
              <w:right w:val="single" w:sz="4" w:space="0" w:color="auto"/>
            </w:tcBorders>
          </w:tcPr>
          <w:p w14:paraId="3FF6D763" w14:textId="77777777" w:rsidR="005F4699" w:rsidRPr="00C00499" w:rsidRDefault="005F4699" w:rsidP="005F4699"/>
        </w:tc>
        <w:tc>
          <w:tcPr>
            <w:tcW w:w="519" w:type="pct"/>
            <w:tcBorders>
              <w:top w:val="single" w:sz="4" w:space="0" w:color="auto"/>
              <w:left w:val="single" w:sz="4" w:space="0" w:color="auto"/>
              <w:bottom w:val="single" w:sz="4" w:space="0" w:color="auto"/>
              <w:right w:val="single" w:sz="4" w:space="0" w:color="auto"/>
            </w:tcBorders>
            <w:vAlign w:val="center"/>
          </w:tcPr>
          <w:p w14:paraId="7BB1BCA4" w14:textId="77777777" w:rsidR="005F4699" w:rsidRPr="00C00499" w:rsidRDefault="005F4699" w:rsidP="005F4699"/>
        </w:tc>
      </w:tr>
      <w:tr w:rsidR="005F4699" w:rsidRPr="00C00499" w14:paraId="7AE4DFF6"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22DCB15C" w14:textId="6A7714C6" w:rsidR="005F4699" w:rsidRPr="00C00499" w:rsidRDefault="005F4699" w:rsidP="005F4699">
            <w:r w:rsidRPr="003035C0">
              <w:t>1</w:t>
            </w:r>
          </w:p>
        </w:tc>
        <w:tc>
          <w:tcPr>
            <w:tcW w:w="702" w:type="pct"/>
            <w:tcBorders>
              <w:top w:val="single" w:sz="4" w:space="0" w:color="auto"/>
              <w:left w:val="single" w:sz="4" w:space="0" w:color="auto"/>
              <w:right w:val="single" w:sz="4" w:space="0" w:color="auto"/>
            </w:tcBorders>
          </w:tcPr>
          <w:p w14:paraId="078CCB40" w14:textId="7564EF14" w:rsidR="005F4699" w:rsidRPr="00A5796A" w:rsidRDefault="005F4699" w:rsidP="005F4699">
            <w:pPr>
              <w:rPr>
                <w:b/>
                <w:bCs/>
                <w:sz w:val="20"/>
                <w:szCs w:val="20"/>
                <w:lang w:val="en-US"/>
              </w:rPr>
            </w:pPr>
            <w:r w:rsidRPr="003035C0">
              <w:t>Perie mecanizată</w:t>
            </w:r>
          </w:p>
        </w:tc>
        <w:tc>
          <w:tcPr>
            <w:tcW w:w="351" w:type="pct"/>
            <w:tcBorders>
              <w:top w:val="single" w:sz="4" w:space="0" w:color="auto"/>
              <w:left w:val="single" w:sz="4" w:space="0" w:color="auto"/>
              <w:bottom w:val="single" w:sz="4" w:space="0" w:color="auto"/>
              <w:right w:val="single" w:sz="4" w:space="0" w:color="auto"/>
            </w:tcBorders>
            <w:vAlign w:val="center"/>
          </w:tcPr>
          <w:p w14:paraId="3F5E0BE6" w14:textId="77777777" w:rsidR="005F4699" w:rsidRPr="00C00499" w:rsidRDefault="005F4699" w:rsidP="005F4699"/>
        </w:tc>
        <w:tc>
          <w:tcPr>
            <w:tcW w:w="351" w:type="pct"/>
            <w:tcBorders>
              <w:top w:val="single" w:sz="4" w:space="0" w:color="auto"/>
              <w:left w:val="single" w:sz="4" w:space="0" w:color="auto"/>
              <w:bottom w:val="single" w:sz="4" w:space="0" w:color="auto"/>
              <w:right w:val="single" w:sz="4" w:space="0" w:color="auto"/>
            </w:tcBorders>
            <w:vAlign w:val="center"/>
          </w:tcPr>
          <w:p w14:paraId="15FB527F" w14:textId="77777777" w:rsidR="005F4699" w:rsidRPr="00C00499" w:rsidRDefault="005F4699" w:rsidP="005F4699"/>
        </w:tc>
        <w:tc>
          <w:tcPr>
            <w:tcW w:w="396" w:type="pct"/>
            <w:tcBorders>
              <w:top w:val="single" w:sz="4" w:space="0" w:color="auto"/>
              <w:left w:val="single" w:sz="4" w:space="0" w:color="auto"/>
              <w:bottom w:val="single" w:sz="4" w:space="0" w:color="auto"/>
              <w:right w:val="single" w:sz="4" w:space="0" w:color="auto"/>
            </w:tcBorders>
            <w:vAlign w:val="center"/>
          </w:tcPr>
          <w:p w14:paraId="659880BD" w14:textId="77777777" w:rsidR="005F4699" w:rsidRPr="00C00499" w:rsidRDefault="005F4699" w:rsidP="005F4699"/>
        </w:tc>
        <w:tc>
          <w:tcPr>
            <w:tcW w:w="1931" w:type="pct"/>
            <w:tcBorders>
              <w:top w:val="single" w:sz="4" w:space="0" w:color="auto"/>
              <w:left w:val="single" w:sz="4" w:space="0" w:color="auto"/>
              <w:bottom w:val="single" w:sz="4" w:space="0" w:color="auto"/>
              <w:right w:val="single" w:sz="4" w:space="0" w:color="auto"/>
            </w:tcBorders>
          </w:tcPr>
          <w:p w14:paraId="24F018C8" w14:textId="77777777" w:rsidR="005F4699" w:rsidRPr="003035C0" w:rsidRDefault="005F4699" w:rsidP="005F4699">
            <w:pPr>
              <w:pStyle w:val="a"/>
              <w:tabs>
                <w:tab w:val="num" w:pos="360"/>
              </w:tabs>
              <w:ind w:left="360" w:hanging="360"/>
              <w:rPr>
                <w:rFonts w:ascii="Times New Roman" w:hAnsi="Times New Roman" w:cs="Times New Roman"/>
                <w:sz w:val="20"/>
                <w:szCs w:val="20"/>
              </w:rPr>
            </w:pPr>
            <w:r w:rsidRPr="003035C0">
              <w:rPr>
                <w:rFonts w:ascii="Times New Roman" w:hAnsi="Times New Roman" w:cs="Times New Roman"/>
                <w:sz w:val="20"/>
                <w:szCs w:val="20"/>
              </w:rPr>
              <w:t xml:space="preserve">Perie </w:t>
            </w:r>
            <w:proofErr w:type="spellStart"/>
            <w:r w:rsidRPr="003035C0">
              <w:rPr>
                <w:rFonts w:ascii="Times New Roman" w:hAnsi="Times New Roman" w:cs="Times New Roman"/>
                <w:sz w:val="20"/>
                <w:szCs w:val="20"/>
              </w:rPr>
              <w:t>mecanizată</w:t>
            </w:r>
            <w:proofErr w:type="spellEnd"/>
            <w:r w:rsidRPr="003035C0">
              <w:rPr>
                <w:rFonts w:ascii="Times New Roman" w:hAnsi="Times New Roman" w:cs="Times New Roman"/>
                <w:sz w:val="20"/>
                <w:szCs w:val="20"/>
              </w:rPr>
              <w:t xml:space="preserve"> МЩ-01-У-1200×405 </w:t>
            </w:r>
            <w:proofErr w:type="spellStart"/>
            <w:r w:rsidRPr="003035C0">
              <w:rPr>
                <w:rFonts w:ascii="Times New Roman" w:hAnsi="Times New Roman" w:cs="Times New Roman"/>
                <w:sz w:val="20"/>
                <w:szCs w:val="20"/>
              </w:rPr>
              <w:t>în</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asamblu</w:t>
            </w:r>
            <w:proofErr w:type="spellEnd"/>
            <w:r w:rsidRPr="003035C0">
              <w:rPr>
                <w:rFonts w:ascii="Times New Roman" w:hAnsi="Times New Roman" w:cs="Times New Roman"/>
                <w:sz w:val="20"/>
                <w:szCs w:val="20"/>
              </w:rPr>
              <w:t xml:space="preserve"> </w:t>
            </w:r>
            <w:proofErr w:type="spellStart"/>
            <w:r w:rsidRPr="003035C0">
              <w:rPr>
                <w:rFonts w:ascii="Times New Roman" w:hAnsi="Times New Roman" w:cs="Times New Roman"/>
                <w:sz w:val="20"/>
                <w:szCs w:val="20"/>
              </w:rPr>
              <w:t>complet</w:t>
            </w:r>
            <w:proofErr w:type="spellEnd"/>
          </w:p>
          <w:p w14:paraId="268FD21D" w14:textId="29F36C4D" w:rsidR="005F4699" w:rsidRPr="00A5796A" w:rsidRDefault="005F4699" w:rsidP="005F4699">
            <w:pPr>
              <w:tabs>
                <w:tab w:val="left" w:pos="1256"/>
              </w:tabs>
              <w:rPr>
                <w:sz w:val="16"/>
                <w:szCs w:val="16"/>
              </w:rPr>
            </w:pPr>
            <w:r w:rsidRPr="003035C0">
              <w:rPr>
                <w:sz w:val="20"/>
                <w:szCs w:val="20"/>
                <w:lang w:val="en-US"/>
              </w:rPr>
              <w:t xml:space="preserve">• Model: </w:t>
            </w:r>
            <w:r w:rsidRPr="003035C0">
              <w:rPr>
                <w:sz w:val="20"/>
                <w:szCs w:val="20"/>
              </w:rPr>
              <w:t>МЩ</w:t>
            </w:r>
            <w:r w:rsidRPr="003035C0">
              <w:rPr>
                <w:sz w:val="20"/>
                <w:szCs w:val="20"/>
                <w:lang w:val="en-US"/>
              </w:rPr>
              <w:t>-01-</w:t>
            </w:r>
            <w:r w:rsidRPr="003035C0">
              <w:rPr>
                <w:sz w:val="20"/>
                <w:szCs w:val="20"/>
              </w:rPr>
              <w:t>У</w:t>
            </w:r>
            <w:r w:rsidRPr="003035C0">
              <w:rPr>
                <w:sz w:val="20"/>
                <w:szCs w:val="20"/>
                <w:lang w:val="en-US"/>
              </w:rPr>
              <w:t>-1200×405</w:t>
            </w:r>
            <w:r w:rsidRPr="003035C0">
              <w:rPr>
                <w:sz w:val="20"/>
                <w:szCs w:val="20"/>
                <w:lang w:val="en-US"/>
              </w:rPr>
              <w:br/>
              <w:t>• Lungimea periei: 1200 mm</w:t>
            </w:r>
            <w:r w:rsidRPr="003035C0">
              <w:rPr>
                <w:sz w:val="20"/>
                <w:szCs w:val="20"/>
                <w:lang w:val="en-US"/>
              </w:rPr>
              <w:br/>
              <w:t>• Diametrul corpului periei: 405 mm</w:t>
            </w:r>
            <w:r w:rsidRPr="003035C0">
              <w:rPr>
                <w:sz w:val="20"/>
                <w:szCs w:val="20"/>
                <w:lang w:val="en-US"/>
              </w:rPr>
              <w:br/>
              <w:t>• Echipată cu motor-reductor tip NMRV63-7.5</w:t>
            </w:r>
            <w:r w:rsidRPr="003035C0">
              <w:rPr>
                <w:sz w:val="20"/>
                <w:szCs w:val="20"/>
                <w:lang w:val="en-US"/>
              </w:rPr>
              <w:br/>
              <w:t>• Puterea motorului electric: 0,75 kW</w:t>
            </w:r>
            <w:r w:rsidRPr="003035C0">
              <w:rPr>
                <w:sz w:val="20"/>
                <w:szCs w:val="20"/>
                <w:lang w:val="en-US"/>
              </w:rPr>
              <w:br/>
              <w:t>• Turația nominală: 1500 rpm</w:t>
            </w:r>
            <w:r w:rsidRPr="003035C0">
              <w:rPr>
                <w:sz w:val="20"/>
                <w:szCs w:val="20"/>
                <w:lang w:val="en-US"/>
              </w:rPr>
              <w:br/>
              <w:t>• Lagăre de susținere tip UCP 206 SKF (cu rulmenți în carcasă)</w:t>
            </w:r>
            <w:r w:rsidRPr="003035C0">
              <w:rPr>
                <w:sz w:val="20"/>
                <w:szCs w:val="20"/>
                <w:lang w:val="en-US"/>
              </w:rPr>
              <w:br/>
              <w:t>• Alimentare electrică: 380 V / 50 Hz</w:t>
            </w:r>
            <w:r w:rsidRPr="003035C0">
              <w:rPr>
                <w:sz w:val="20"/>
                <w:szCs w:val="20"/>
                <w:lang w:val="en-US"/>
              </w:rPr>
              <w:br/>
              <w:t>• Execuție: unitate completă, gata de montare</w:t>
            </w:r>
            <w:r w:rsidRPr="003035C0">
              <w:rPr>
                <w:sz w:val="20"/>
                <w:szCs w:val="20"/>
                <w:lang w:val="en-US"/>
              </w:rPr>
              <w:br/>
              <w:t>• Utilizare: montare pe liniile de transport materie primă, pentru curățarea automată a benzii transportoare</w:t>
            </w:r>
            <w:r w:rsidRPr="003035C0">
              <w:rPr>
                <w:sz w:val="20"/>
                <w:szCs w:val="20"/>
                <w:lang w:val="en-US"/>
              </w:rPr>
              <w:br/>
            </w:r>
          </w:p>
        </w:tc>
        <w:tc>
          <w:tcPr>
            <w:tcW w:w="570" w:type="pct"/>
            <w:tcBorders>
              <w:top w:val="single" w:sz="4" w:space="0" w:color="auto"/>
              <w:left w:val="single" w:sz="4" w:space="0" w:color="auto"/>
              <w:bottom w:val="single" w:sz="4" w:space="0" w:color="auto"/>
              <w:right w:val="single" w:sz="4" w:space="0" w:color="auto"/>
            </w:tcBorders>
          </w:tcPr>
          <w:p w14:paraId="767C7B3F" w14:textId="77777777" w:rsidR="005F4699" w:rsidRPr="00C00499" w:rsidRDefault="005F4699" w:rsidP="005F4699"/>
        </w:tc>
        <w:tc>
          <w:tcPr>
            <w:tcW w:w="519" w:type="pct"/>
            <w:tcBorders>
              <w:top w:val="single" w:sz="4" w:space="0" w:color="auto"/>
              <w:left w:val="single" w:sz="4" w:space="0" w:color="auto"/>
              <w:bottom w:val="single" w:sz="4" w:space="0" w:color="auto"/>
              <w:right w:val="single" w:sz="4" w:space="0" w:color="auto"/>
            </w:tcBorders>
            <w:vAlign w:val="center"/>
          </w:tcPr>
          <w:p w14:paraId="2091227D" w14:textId="41042B8E" w:rsidR="005F4699" w:rsidRPr="008F0A97" w:rsidRDefault="005F4699" w:rsidP="005F4699">
            <w:pPr>
              <w:rPr>
                <w:sz w:val="16"/>
                <w:szCs w:val="16"/>
              </w:rPr>
            </w:pPr>
          </w:p>
        </w:tc>
      </w:tr>
      <w:tr w:rsidR="005F4699" w:rsidRPr="00C00499" w14:paraId="19B759C0" w14:textId="77777777" w:rsidTr="00EC5EA2">
        <w:trPr>
          <w:gridAfter w:val="1"/>
          <w:wAfter w:w="4" w:type="pct"/>
          <w:trHeight w:val="397"/>
        </w:trPr>
        <w:tc>
          <w:tcPr>
            <w:tcW w:w="176" w:type="pct"/>
            <w:tcBorders>
              <w:top w:val="single" w:sz="4" w:space="0" w:color="auto"/>
              <w:left w:val="single" w:sz="4" w:space="0" w:color="auto"/>
              <w:bottom w:val="single" w:sz="4" w:space="0" w:color="auto"/>
              <w:right w:val="single" w:sz="4" w:space="0" w:color="auto"/>
            </w:tcBorders>
          </w:tcPr>
          <w:p w14:paraId="3B4D3AF2" w14:textId="3C34DBD6" w:rsidR="005F4699" w:rsidRPr="00C00499" w:rsidRDefault="005F4699" w:rsidP="005F4699">
            <w:r w:rsidRPr="003035C0">
              <w:t>2</w:t>
            </w:r>
          </w:p>
        </w:tc>
        <w:tc>
          <w:tcPr>
            <w:tcW w:w="702" w:type="pct"/>
            <w:tcBorders>
              <w:top w:val="single" w:sz="4" w:space="0" w:color="auto"/>
              <w:left w:val="single" w:sz="4" w:space="0" w:color="auto"/>
              <w:bottom w:val="single" w:sz="4" w:space="0" w:color="auto"/>
              <w:right w:val="single" w:sz="4" w:space="0" w:color="auto"/>
            </w:tcBorders>
          </w:tcPr>
          <w:p w14:paraId="1CDB3500" w14:textId="52E26719" w:rsidR="005F4699" w:rsidRPr="008F0A97" w:rsidRDefault="005F4699" w:rsidP="005F4699">
            <w:pPr>
              <w:rPr>
                <w:b/>
                <w:bCs/>
                <w:sz w:val="20"/>
                <w:szCs w:val="20"/>
              </w:rPr>
            </w:pPr>
            <w:r w:rsidRPr="003035C0">
              <w:rPr>
                <w:lang w:val="en-US"/>
              </w:rPr>
              <w:t>Perii de rezerve</w:t>
            </w:r>
          </w:p>
        </w:tc>
        <w:tc>
          <w:tcPr>
            <w:tcW w:w="351" w:type="pct"/>
            <w:tcBorders>
              <w:top w:val="single" w:sz="4" w:space="0" w:color="auto"/>
              <w:left w:val="single" w:sz="4" w:space="0" w:color="auto"/>
              <w:bottom w:val="single" w:sz="4" w:space="0" w:color="auto"/>
              <w:right w:val="single" w:sz="4" w:space="0" w:color="auto"/>
            </w:tcBorders>
            <w:vAlign w:val="center"/>
          </w:tcPr>
          <w:p w14:paraId="208D07BC" w14:textId="77777777" w:rsidR="005F4699" w:rsidRPr="00C00499" w:rsidRDefault="005F4699" w:rsidP="005F4699"/>
        </w:tc>
        <w:tc>
          <w:tcPr>
            <w:tcW w:w="351" w:type="pct"/>
            <w:tcBorders>
              <w:top w:val="single" w:sz="4" w:space="0" w:color="auto"/>
              <w:left w:val="single" w:sz="4" w:space="0" w:color="auto"/>
              <w:bottom w:val="single" w:sz="4" w:space="0" w:color="auto"/>
              <w:right w:val="single" w:sz="4" w:space="0" w:color="auto"/>
            </w:tcBorders>
            <w:vAlign w:val="center"/>
          </w:tcPr>
          <w:p w14:paraId="5D6E7CC1" w14:textId="77777777" w:rsidR="005F4699" w:rsidRPr="00C00499" w:rsidRDefault="005F4699" w:rsidP="005F4699"/>
        </w:tc>
        <w:tc>
          <w:tcPr>
            <w:tcW w:w="396" w:type="pct"/>
            <w:tcBorders>
              <w:top w:val="single" w:sz="4" w:space="0" w:color="auto"/>
              <w:left w:val="single" w:sz="4" w:space="0" w:color="auto"/>
              <w:bottom w:val="single" w:sz="4" w:space="0" w:color="auto"/>
              <w:right w:val="single" w:sz="4" w:space="0" w:color="auto"/>
            </w:tcBorders>
            <w:vAlign w:val="center"/>
          </w:tcPr>
          <w:p w14:paraId="72B4E090" w14:textId="77777777" w:rsidR="005F4699" w:rsidRPr="00C00499" w:rsidRDefault="005F4699" w:rsidP="005F4699"/>
        </w:tc>
        <w:tc>
          <w:tcPr>
            <w:tcW w:w="1931" w:type="pct"/>
            <w:tcBorders>
              <w:top w:val="single" w:sz="4" w:space="0" w:color="auto"/>
              <w:left w:val="single" w:sz="4" w:space="0" w:color="auto"/>
              <w:bottom w:val="single" w:sz="4" w:space="0" w:color="auto"/>
              <w:right w:val="single" w:sz="4" w:space="0" w:color="auto"/>
            </w:tcBorders>
          </w:tcPr>
          <w:p w14:paraId="7A8E8FEC" w14:textId="77777777" w:rsidR="005F4699" w:rsidRPr="003035C0" w:rsidRDefault="005F4699" w:rsidP="005F4699">
            <w:pPr>
              <w:pStyle w:val="a"/>
              <w:rPr>
                <w:rFonts w:ascii="Times New Roman" w:hAnsi="Times New Roman" w:cs="Times New Roman"/>
                <w:sz w:val="20"/>
                <w:szCs w:val="20"/>
              </w:rPr>
            </w:pPr>
            <w:r w:rsidRPr="003035C0">
              <w:rPr>
                <w:rFonts w:ascii="Times New Roman" w:hAnsi="Times New Roman" w:cs="Times New Roman"/>
                <w:sz w:val="20"/>
                <w:szCs w:val="20"/>
              </w:rPr>
              <w:t xml:space="preserve">Perie </w:t>
            </w:r>
            <w:proofErr w:type="spellStart"/>
            <w:r w:rsidRPr="003035C0">
              <w:rPr>
                <w:rFonts w:ascii="Times New Roman" w:hAnsi="Times New Roman" w:cs="Times New Roman"/>
                <w:sz w:val="20"/>
                <w:szCs w:val="20"/>
              </w:rPr>
              <w:t>mecanizată</w:t>
            </w:r>
            <w:proofErr w:type="spellEnd"/>
            <w:r w:rsidRPr="003035C0">
              <w:rPr>
                <w:rFonts w:ascii="Times New Roman" w:hAnsi="Times New Roman" w:cs="Times New Roman"/>
                <w:sz w:val="20"/>
                <w:szCs w:val="20"/>
              </w:rPr>
              <w:t xml:space="preserve"> МЩ-01-У-1200×405 (</w:t>
            </w:r>
            <w:proofErr w:type="spellStart"/>
            <w:r w:rsidRPr="003035C0">
              <w:rPr>
                <w:rFonts w:ascii="Times New Roman" w:hAnsi="Times New Roman" w:cs="Times New Roman"/>
                <w:sz w:val="20"/>
                <w:szCs w:val="20"/>
              </w:rPr>
              <w:t>fără</w:t>
            </w:r>
            <w:proofErr w:type="spellEnd"/>
            <w:r w:rsidRPr="003035C0">
              <w:rPr>
                <w:rFonts w:ascii="Times New Roman" w:hAnsi="Times New Roman" w:cs="Times New Roman"/>
                <w:sz w:val="20"/>
                <w:szCs w:val="20"/>
              </w:rPr>
              <w:t xml:space="preserve"> motor-reductor)</w:t>
            </w:r>
          </w:p>
          <w:p w14:paraId="2017D619" w14:textId="4A345BA7" w:rsidR="005F4699" w:rsidRPr="0062673A" w:rsidRDefault="005F4699" w:rsidP="005F4699">
            <w:pPr>
              <w:rPr>
                <w:sz w:val="16"/>
                <w:szCs w:val="16"/>
                <w:lang w:val="en-US"/>
              </w:rPr>
            </w:pPr>
            <w:r w:rsidRPr="003035C0">
              <w:rPr>
                <w:sz w:val="20"/>
                <w:szCs w:val="20"/>
                <w:lang w:val="en-US"/>
              </w:rPr>
              <w:t xml:space="preserve">• Model: </w:t>
            </w:r>
            <w:r w:rsidRPr="003035C0">
              <w:rPr>
                <w:sz w:val="20"/>
                <w:szCs w:val="20"/>
              </w:rPr>
              <w:t>МЩ</w:t>
            </w:r>
            <w:r w:rsidRPr="003035C0">
              <w:rPr>
                <w:sz w:val="20"/>
                <w:szCs w:val="20"/>
                <w:lang w:val="en-US"/>
              </w:rPr>
              <w:t>-01-</w:t>
            </w:r>
            <w:r w:rsidRPr="003035C0">
              <w:rPr>
                <w:sz w:val="20"/>
                <w:szCs w:val="20"/>
              </w:rPr>
              <w:t>У</w:t>
            </w:r>
            <w:r w:rsidRPr="003035C0">
              <w:rPr>
                <w:sz w:val="20"/>
                <w:szCs w:val="20"/>
                <w:lang w:val="en-US"/>
              </w:rPr>
              <w:t>-1200×405</w:t>
            </w:r>
            <w:r w:rsidRPr="003035C0">
              <w:rPr>
                <w:sz w:val="20"/>
                <w:szCs w:val="20"/>
                <w:lang w:val="en-US"/>
              </w:rPr>
              <w:br/>
              <w:t>• Lungimea periei: 1200 mm</w:t>
            </w:r>
            <w:r w:rsidRPr="003035C0">
              <w:rPr>
                <w:sz w:val="20"/>
                <w:szCs w:val="20"/>
                <w:lang w:val="en-US"/>
              </w:rPr>
              <w:br/>
              <w:t>• Diametrul corpului periei: 405 mm</w:t>
            </w:r>
            <w:r w:rsidRPr="003035C0">
              <w:rPr>
                <w:sz w:val="20"/>
                <w:szCs w:val="20"/>
                <w:lang w:val="en-US"/>
              </w:rPr>
              <w:br/>
            </w:r>
            <w:r w:rsidRPr="003035C0">
              <w:rPr>
                <w:sz w:val="20"/>
                <w:szCs w:val="20"/>
                <w:lang w:val="en-US"/>
              </w:rPr>
              <w:lastRenderedPageBreak/>
              <w:t>• Tip: perie mecanizată simplă (fără ansamblu de acționare)</w:t>
            </w:r>
            <w:r w:rsidRPr="003035C0">
              <w:rPr>
                <w:sz w:val="20"/>
                <w:szCs w:val="20"/>
                <w:lang w:val="en-US"/>
              </w:rPr>
              <w:br/>
              <w:t>• Material perii: fibră sintetică rezistentă la uzură și temperatură până la 80°C</w:t>
            </w:r>
            <w:r w:rsidRPr="003035C0">
              <w:rPr>
                <w:sz w:val="20"/>
                <w:szCs w:val="20"/>
                <w:lang w:val="en-US"/>
              </w:rPr>
              <w:br/>
              <w:t>• Ax de rotație: oțel aliat, prelucrat pentru montare în lagăre UCP</w:t>
            </w:r>
            <w:r w:rsidRPr="003035C0">
              <w:rPr>
                <w:sz w:val="20"/>
                <w:szCs w:val="20"/>
                <w:lang w:val="en-US"/>
              </w:rPr>
              <w:br/>
              <w:t>• Utilizare: în sistemele de transport materie primă, ca parte a ansamblurilor de curățare</w:t>
            </w:r>
          </w:p>
        </w:tc>
        <w:tc>
          <w:tcPr>
            <w:tcW w:w="570" w:type="pct"/>
            <w:tcBorders>
              <w:top w:val="single" w:sz="4" w:space="0" w:color="auto"/>
              <w:left w:val="single" w:sz="4" w:space="0" w:color="auto"/>
              <w:bottom w:val="single" w:sz="4" w:space="0" w:color="auto"/>
              <w:right w:val="single" w:sz="4" w:space="0" w:color="auto"/>
            </w:tcBorders>
          </w:tcPr>
          <w:p w14:paraId="4D7D3235" w14:textId="77777777" w:rsidR="005F4699" w:rsidRPr="00C00499" w:rsidRDefault="005F4699" w:rsidP="005F4699"/>
        </w:tc>
        <w:tc>
          <w:tcPr>
            <w:tcW w:w="519" w:type="pct"/>
            <w:tcBorders>
              <w:top w:val="single" w:sz="4" w:space="0" w:color="auto"/>
              <w:left w:val="single" w:sz="4" w:space="0" w:color="auto"/>
              <w:bottom w:val="single" w:sz="4" w:space="0" w:color="auto"/>
              <w:right w:val="single" w:sz="4" w:space="0" w:color="auto"/>
            </w:tcBorders>
            <w:vAlign w:val="center"/>
          </w:tcPr>
          <w:p w14:paraId="56FBECC6" w14:textId="5807BC3A" w:rsidR="005F4699" w:rsidRPr="0062673A" w:rsidRDefault="005F4699" w:rsidP="005F4699">
            <w:pPr>
              <w:rPr>
                <w:rStyle w:val="Bodytext2BookmanOldStyle"/>
                <w:rFonts w:ascii="Times New Roman" w:hAnsi="Times New Roman" w:cs="Times New Roman"/>
                <w:color w:val="000000"/>
                <w:sz w:val="18"/>
                <w:szCs w:val="18"/>
                <w:lang w:val="en-US"/>
              </w:rPr>
            </w:pPr>
          </w:p>
        </w:tc>
      </w:tr>
      <w:tr w:rsidR="005F4699" w:rsidRPr="00C00499" w14:paraId="1A970438" w14:textId="77777777" w:rsidTr="00EC5EA2">
        <w:trPr>
          <w:trHeight w:val="397"/>
        </w:trPr>
        <w:tc>
          <w:tcPr>
            <w:tcW w:w="176" w:type="pct"/>
            <w:tcBorders>
              <w:top w:val="single" w:sz="4" w:space="0" w:color="auto"/>
            </w:tcBorders>
          </w:tcPr>
          <w:p w14:paraId="198C04B2" w14:textId="77777777" w:rsidR="005F4699" w:rsidRPr="00C00499" w:rsidRDefault="005F4699" w:rsidP="005F4699">
            <w:pPr>
              <w:tabs>
                <w:tab w:val="left" w:pos="6120"/>
              </w:tabs>
            </w:pPr>
          </w:p>
        </w:tc>
        <w:tc>
          <w:tcPr>
            <w:tcW w:w="4824" w:type="pct"/>
            <w:gridSpan w:val="8"/>
            <w:tcBorders>
              <w:top w:val="single" w:sz="4" w:space="0" w:color="auto"/>
            </w:tcBorders>
            <w:vAlign w:val="center"/>
          </w:tcPr>
          <w:p w14:paraId="2B9CEC45" w14:textId="77777777" w:rsidR="005F4699" w:rsidRDefault="005F4699" w:rsidP="005F4699">
            <w:pPr>
              <w:tabs>
                <w:tab w:val="left" w:pos="6120"/>
              </w:tabs>
            </w:pPr>
          </w:p>
          <w:p w14:paraId="3E20D11C" w14:textId="1BF67064" w:rsidR="005F4699" w:rsidRDefault="005F4699" w:rsidP="005F4699">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5F4699" w:rsidRPr="00C00499" w:rsidRDefault="005F4699" w:rsidP="005F4699">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5F4699" w:rsidRPr="00C00499" w14:paraId="114EB180" w14:textId="77777777" w:rsidTr="00D42569">
              <w:trPr>
                <w:gridAfter w:val="1"/>
                <w:wAfter w:w="1836" w:type="dxa"/>
                <w:trHeight w:val="697"/>
              </w:trPr>
              <w:tc>
                <w:tcPr>
                  <w:tcW w:w="14945" w:type="dxa"/>
                  <w:gridSpan w:val="11"/>
                  <w:vAlign w:val="center"/>
                </w:tcPr>
                <w:p w14:paraId="4D58B451" w14:textId="77777777" w:rsidR="005F4699" w:rsidRDefault="005F4699" w:rsidP="005F4699">
                  <w:pPr>
                    <w:pStyle w:val="2"/>
                    <w:framePr w:hSpace="180" w:wrap="around" w:vAnchor="page" w:hAnchor="margin" w:y="347"/>
                  </w:pPr>
                  <w:bookmarkStart w:id="29" w:name="_Toc392180207"/>
                  <w:bookmarkStart w:id="30" w:name="_Toc449539096"/>
                </w:p>
                <w:p w14:paraId="358B2DE0" w14:textId="77777777" w:rsidR="005F4699" w:rsidRDefault="005F4699" w:rsidP="005F4699">
                  <w:pPr>
                    <w:framePr w:hSpace="180" w:wrap="around" w:vAnchor="page" w:hAnchor="margin" w:y="347"/>
                  </w:pPr>
                </w:p>
                <w:p w14:paraId="395C65CC" w14:textId="77777777" w:rsidR="005F4699" w:rsidRDefault="005F4699" w:rsidP="005F4699">
                  <w:pPr>
                    <w:framePr w:hSpace="180" w:wrap="around" w:vAnchor="page" w:hAnchor="margin" w:y="347"/>
                  </w:pPr>
                </w:p>
                <w:p w14:paraId="03355326" w14:textId="77777777" w:rsidR="005F4699" w:rsidRDefault="005F4699" w:rsidP="005F4699">
                  <w:pPr>
                    <w:framePr w:hSpace="180" w:wrap="around" w:vAnchor="page" w:hAnchor="margin" w:y="347"/>
                  </w:pPr>
                </w:p>
                <w:p w14:paraId="7B26009F" w14:textId="77777777" w:rsidR="005F4699" w:rsidRDefault="005F4699" w:rsidP="005F4699">
                  <w:pPr>
                    <w:framePr w:hSpace="180" w:wrap="around" w:vAnchor="page" w:hAnchor="margin" w:y="347"/>
                  </w:pPr>
                </w:p>
                <w:p w14:paraId="2D1C6384" w14:textId="77777777" w:rsidR="005F4699" w:rsidRDefault="005F4699" w:rsidP="005F4699">
                  <w:pPr>
                    <w:framePr w:hSpace="180" w:wrap="around" w:vAnchor="page" w:hAnchor="margin" w:y="347"/>
                  </w:pPr>
                </w:p>
                <w:p w14:paraId="0AB6FC25" w14:textId="77777777" w:rsidR="005F4699" w:rsidRDefault="005F4699" w:rsidP="005F4699">
                  <w:pPr>
                    <w:framePr w:hSpace="180" w:wrap="around" w:vAnchor="page" w:hAnchor="margin" w:y="347"/>
                  </w:pPr>
                </w:p>
                <w:p w14:paraId="2F098506" w14:textId="77777777" w:rsidR="005F4699" w:rsidRDefault="005F4699" w:rsidP="005F4699">
                  <w:pPr>
                    <w:framePr w:hSpace="180" w:wrap="around" w:vAnchor="page" w:hAnchor="margin" w:y="347"/>
                  </w:pPr>
                </w:p>
                <w:p w14:paraId="26CCE5CE" w14:textId="77777777" w:rsidR="005F4699" w:rsidRDefault="005F4699" w:rsidP="005F4699">
                  <w:pPr>
                    <w:framePr w:hSpace="180" w:wrap="around" w:vAnchor="page" w:hAnchor="margin" w:y="347"/>
                  </w:pPr>
                </w:p>
                <w:p w14:paraId="0C3E3B0F" w14:textId="77777777" w:rsidR="005F4699" w:rsidRDefault="005F4699" w:rsidP="005F4699">
                  <w:pPr>
                    <w:framePr w:hSpace="180" w:wrap="around" w:vAnchor="page" w:hAnchor="margin" w:y="347"/>
                  </w:pPr>
                </w:p>
                <w:p w14:paraId="3E0EEF13" w14:textId="77777777" w:rsidR="005F4699" w:rsidRDefault="005F4699" w:rsidP="005F4699">
                  <w:pPr>
                    <w:framePr w:hSpace="180" w:wrap="around" w:vAnchor="page" w:hAnchor="margin" w:y="347"/>
                  </w:pPr>
                </w:p>
                <w:p w14:paraId="5769C531" w14:textId="77777777" w:rsidR="005F4699" w:rsidRDefault="005F4699" w:rsidP="005F4699">
                  <w:pPr>
                    <w:framePr w:hSpace="180" w:wrap="around" w:vAnchor="page" w:hAnchor="margin" w:y="347"/>
                  </w:pPr>
                </w:p>
                <w:p w14:paraId="25F2CB98" w14:textId="77777777" w:rsidR="005F4699" w:rsidRDefault="005F4699" w:rsidP="005F4699">
                  <w:pPr>
                    <w:framePr w:hSpace="180" w:wrap="around" w:vAnchor="page" w:hAnchor="margin" w:y="347"/>
                  </w:pPr>
                </w:p>
                <w:p w14:paraId="3F72C7A0" w14:textId="77777777" w:rsidR="005F4699" w:rsidRPr="00EC5EA2" w:rsidRDefault="005F4699" w:rsidP="005F4699">
                  <w:pPr>
                    <w:framePr w:hSpace="180" w:wrap="around" w:vAnchor="page" w:hAnchor="margin" w:y="347"/>
                  </w:pPr>
                </w:p>
                <w:p w14:paraId="2D02D6B6" w14:textId="77777777" w:rsidR="005F4699" w:rsidRDefault="005F4699" w:rsidP="005F4699">
                  <w:pPr>
                    <w:pStyle w:val="2"/>
                    <w:framePr w:hSpace="180" w:wrap="around" w:vAnchor="page" w:hAnchor="margin" w:y="347"/>
                  </w:pPr>
                </w:p>
                <w:p w14:paraId="05633F84" w14:textId="77777777" w:rsidR="005F4699" w:rsidRDefault="005F4699" w:rsidP="005F4699">
                  <w:pPr>
                    <w:pStyle w:val="2"/>
                    <w:framePr w:hSpace="180" w:wrap="around" w:vAnchor="page" w:hAnchor="margin" w:y="347"/>
                  </w:pPr>
                </w:p>
                <w:p w14:paraId="59AC9AD2" w14:textId="77777777" w:rsidR="005F4699" w:rsidRDefault="005F4699" w:rsidP="005F4699">
                  <w:pPr>
                    <w:framePr w:hSpace="180" w:wrap="around" w:vAnchor="page" w:hAnchor="margin" w:y="347"/>
                  </w:pPr>
                </w:p>
                <w:p w14:paraId="4B26D0CE" w14:textId="77777777" w:rsidR="005F4699" w:rsidRDefault="005F4699" w:rsidP="005F4699">
                  <w:pPr>
                    <w:framePr w:hSpace="180" w:wrap="around" w:vAnchor="page" w:hAnchor="margin" w:y="347"/>
                  </w:pPr>
                </w:p>
                <w:p w14:paraId="5213F2FE" w14:textId="77777777" w:rsidR="005F4699" w:rsidRPr="005F4699" w:rsidRDefault="005F4699" w:rsidP="005F4699">
                  <w:pPr>
                    <w:framePr w:hSpace="180" w:wrap="around" w:vAnchor="page" w:hAnchor="margin" w:y="347"/>
                  </w:pPr>
                </w:p>
                <w:p w14:paraId="4C6173B0" w14:textId="77777777" w:rsidR="005F4699" w:rsidRDefault="005F4699" w:rsidP="005F4699">
                  <w:pPr>
                    <w:pStyle w:val="2"/>
                    <w:framePr w:hSpace="180" w:wrap="around" w:vAnchor="page" w:hAnchor="margin" w:y="347"/>
                  </w:pPr>
                </w:p>
                <w:p w14:paraId="4E6EF235" w14:textId="4B8870F0" w:rsidR="005F4699" w:rsidRPr="00C00499" w:rsidRDefault="005F4699" w:rsidP="005F4699">
                  <w:pPr>
                    <w:pStyle w:val="2"/>
                    <w:framePr w:hSpace="180" w:wrap="around" w:vAnchor="page" w:hAnchor="margin" w:y="347"/>
                    <w:rPr>
                      <w:sz w:val="24"/>
                      <w:lang w:val="en-US"/>
                    </w:rPr>
                  </w:pPr>
                  <w:r w:rsidRPr="00C00499">
                    <w:t xml:space="preserve">Specificații de preț </w:t>
                  </w:r>
                  <w:r w:rsidRPr="00C00499">
                    <w:rPr>
                      <w:lang w:val="en-US"/>
                    </w:rPr>
                    <w:t>(F4.2)</w:t>
                  </w:r>
                  <w:bookmarkEnd w:id="29"/>
                  <w:bookmarkEnd w:id="30"/>
                  <w:r w:rsidRPr="00C00499">
                    <w:rPr>
                      <w:b w:val="0"/>
                    </w:rPr>
                    <w:t xml:space="preserve"> </w:t>
                  </w:r>
                </w:p>
              </w:tc>
            </w:tr>
            <w:tr w:rsidR="005F4699" w:rsidRPr="00C00499" w14:paraId="6EAA7B55" w14:textId="77777777" w:rsidTr="00D42569">
              <w:trPr>
                <w:gridAfter w:val="1"/>
                <w:wAfter w:w="1836" w:type="dxa"/>
              </w:trPr>
              <w:tc>
                <w:tcPr>
                  <w:tcW w:w="14945" w:type="dxa"/>
                  <w:gridSpan w:val="11"/>
                  <w:tcBorders>
                    <w:bottom w:val="single" w:sz="4" w:space="0" w:color="auto"/>
                  </w:tcBorders>
                </w:tcPr>
                <w:p w14:paraId="12FC319A" w14:textId="247452A4" w:rsidR="005F4699" w:rsidRPr="00C00499" w:rsidRDefault="005F4699" w:rsidP="005F4699">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5F4699" w:rsidRPr="00C00499" w:rsidRDefault="005F4699" w:rsidP="005F4699">
                  <w:pPr>
                    <w:framePr w:hSpace="180" w:wrap="around" w:vAnchor="page" w:hAnchor="margin" w:y="347"/>
                    <w:jc w:val="center"/>
                  </w:pPr>
                </w:p>
              </w:tc>
            </w:tr>
            <w:tr w:rsidR="005F4699"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1D4A6D95" w14:textId="1BB243EC" w:rsidR="005F4699" w:rsidRPr="00C00499" w:rsidRDefault="005F4699" w:rsidP="005F4699">
                  <w:pPr>
                    <w:framePr w:hSpace="180" w:wrap="around" w:vAnchor="page" w:hAnchor="margin" w:y="347"/>
                  </w:pPr>
                  <w:r w:rsidRPr="00C00499">
                    <w:t xml:space="preserve">Numărul </w:t>
                  </w:r>
                  <w:r>
                    <w:t xml:space="preserve"> procedurii de achiziție  </w:t>
                  </w:r>
                </w:p>
              </w:tc>
            </w:tr>
            <w:tr w:rsidR="005F4699"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vAlign w:val="center"/>
                </w:tcPr>
                <w:p w14:paraId="713D100B" w14:textId="602F52F1" w:rsidR="005F4699" w:rsidRPr="00C00499" w:rsidRDefault="005F4699" w:rsidP="005F4699">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5F4699" w:rsidRPr="00C00499" w14:paraId="371D562F" w14:textId="77777777" w:rsidTr="00D42569">
              <w:trPr>
                <w:trHeight w:val="567"/>
              </w:trPr>
              <w:tc>
                <w:tcPr>
                  <w:tcW w:w="14945" w:type="dxa"/>
                  <w:gridSpan w:val="11"/>
                </w:tcPr>
                <w:p w14:paraId="08902281" w14:textId="77777777" w:rsidR="005F4699" w:rsidRPr="00C00499" w:rsidRDefault="005F4699" w:rsidP="005F4699">
                  <w:pPr>
                    <w:framePr w:hSpace="180" w:wrap="around" w:vAnchor="page" w:hAnchor="margin" w:y="347"/>
                  </w:pPr>
                </w:p>
              </w:tc>
              <w:tc>
                <w:tcPr>
                  <w:tcW w:w="1836" w:type="dxa"/>
                </w:tcPr>
                <w:p w14:paraId="1C8861D1" w14:textId="77777777" w:rsidR="005F4699" w:rsidRPr="00C00499" w:rsidRDefault="005F4699" w:rsidP="005F4699">
                  <w:pPr>
                    <w:framePr w:hSpace="180" w:wrap="around" w:vAnchor="page" w:hAnchor="margin" w:y="347"/>
                  </w:pPr>
                </w:p>
              </w:tc>
            </w:tr>
            <w:tr w:rsidR="005F4699"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vAlign w:val="center"/>
                </w:tcPr>
                <w:p w14:paraId="7B8018F2" w14:textId="77777777" w:rsidR="005F4699" w:rsidRPr="00D42569" w:rsidRDefault="005F4699" w:rsidP="005F4699">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tcPr>
                <w:p w14:paraId="0F9516D3" w14:textId="77777777" w:rsidR="005F4699" w:rsidRPr="00691D5E" w:rsidRDefault="005F4699" w:rsidP="005F4699">
                  <w:pPr>
                    <w:framePr w:hSpace="180" w:wrap="around" w:vAnchor="page" w:hAnchor="margin" w:y="347"/>
                    <w:jc w:val="center"/>
                    <w:rPr>
                      <w:b/>
                      <w:sz w:val="18"/>
                      <w:szCs w:val="18"/>
                    </w:rPr>
                  </w:pPr>
                  <w:r w:rsidRPr="00691D5E">
                    <w:rPr>
                      <w:b/>
                      <w:sz w:val="18"/>
                      <w:szCs w:val="18"/>
                    </w:rPr>
                    <w:t xml:space="preserve">Denumirea </w:t>
                  </w:r>
                </w:p>
                <w:p w14:paraId="7C49EDE0" w14:textId="65994BC8" w:rsidR="005F4699" w:rsidRPr="00691D5E" w:rsidRDefault="005F4699" w:rsidP="005F4699">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tcPr>
                <w:p w14:paraId="3B37B538" w14:textId="77777777" w:rsidR="005F4699" w:rsidRPr="00691D5E" w:rsidRDefault="005F4699" w:rsidP="005F4699">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tcPr>
                <w:p w14:paraId="632FEF25" w14:textId="77777777" w:rsidR="005F4699" w:rsidRPr="00691D5E" w:rsidRDefault="005F4699" w:rsidP="005F4699">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tcPr>
                <w:p w14:paraId="0C552096" w14:textId="77777777" w:rsidR="005F4699" w:rsidRDefault="005F4699" w:rsidP="005F4699">
                  <w:pPr>
                    <w:framePr w:hSpace="180" w:wrap="around" w:vAnchor="page" w:hAnchor="margin" w:y="347"/>
                    <w:jc w:val="center"/>
                    <w:rPr>
                      <w:b/>
                      <w:sz w:val="18"/>
                      <w:szCs w:val="18"/>
                    </w:rPr>
                  </w:pPr>
                  <w:r w:rsidRPr="00691D5E">
                    <w:rPr>
                      <w:b/>
                      <w:sz w:val="18"/>
                      <w:szCs w:val="18"/>
                    </w:rPr>
                    <w:t>Preţ unitar (fără TVA)</w:t>
                  </w:r>
                </w:p>
                <w:p w14:paraId="40F65B6C" w14:textId="346B0E96" w:rsidR="005F4699" w:rsidRPr="00691D5E" w:rsidRDefault="005F4699" w:rsidP="005F4699">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tcPr>
                <w:p w14:paraId="0A1B568E" w14:textId="77777777" w:rsidR="005F4699" w:rsidRDefault="005F4699" w:rsidP="005F4699">
                  <w:pPr>
                    <w:framePr w:hSpace="180" w:wrap="around" w:vAnchor="page" w:hAnchor="margin" w:y="347"/>
                    <w:jc w:val="center"/>
                    <w:rPr>
                      <w:b/>
                      <w:sz w:val="18"/>
                      <w:szCs w:val="18"/>
                    </w:rPr>
                  </w:pPr>
                  <w:r w:rsidRPr="00691D5E">
                    <w:rPr>
                      <w:b/>
                      <w:sz w:val="18"/>
                      <w:szCs w:val="18"/>
                    </w:rPr>
                    <w:t>Preţ unitar (cu TVA)</w:t>
                  </w:r>
                </w:p>
                <w:p w14:paraId="461E172D" w14:textId="55D432B1" w:rsidR="005F4699" w:rsidRPr="00691D5E" w:rsidRDefault="005F4699" w:rsidP="005F4699">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tcPr>
                <w:p w14:paraId="0B6BE421" w14:textId="77777777" w:rsidR="005F4699" w:rsidRPr="00691D5E" w:rsidRDefault="005F4699" w:rsidP="005F4699">
                  <w:pPr>
                    <w:framePr w:hSpace="180" w:wrap="around" w:vAnchor="page" w:hAnchor="margin" w:y="347"/>
                    <w:jc w:val="center"/>
                    <w:rPr>
                      <w:b/>
                      <w:sz w:val="18"/>
                      <w:szCs w:val="18"/>
                    </w:rPr>
                  </w:pPr>
                  <w:r w:rsidRPr="00691D5E">
                    <w:rPr>
                      <w:b/>
                      <w:sz w:val="18"/>
                      <w:szCs w:val="18"/>
                    </w:rPr>
                    <w:t>Suma</w:t>
                  </w:r>
                </w:p>
                <w:p w14:paraId="451B841B" w14:textId="77777777" w:rsidR="005F4699" w:rsidRPr="00691D5E" w:rsidRDefault="005F4699" w:rsidP="005F4699">
                  <w:pPr>
                    <w:framePr w:hSpace="180" w:wrap="around" w:vAnchor="page" w:hAnchor="margin" w:y="347"/>
                    <w:jc w:val="center"/>
                    <w:rPr>
                      <w:b/>
                      <w:sz w:val="18"/>
                      <w:szCs w:val="18"/>
                    </w:rPr>
                  </w:pPr>
                  <w:r w:rsidRPr="00691D5E">
                    <w:rPr>
                      <w:b/>
                      <w:sz w:val="18"/>
                      <w:szCs w:val="18"/>
                    </w:rPr>
                    <w:t>fără</w:t>
                  </w:r>
                </w:p>
                <w:p w14:paraId="2D2501BB" w14:textId="77777777" w:rsidR="005F4699" w:rsidRDefault="005F4699" w:rsidP="005F4699">
                  <w:pPr>
                    <w:framePr w:hSpace="180" w:wrap="around" w:vAnchor="page" w:hAnchor="margin" w:y="347"/>
                    <w:jc w:val="center"/>
                    <w:rPr>
                      <w:b/>
                      <w:sz w:val="18"/>
                      <w:szCs w:val="18"/>
                    </w:rPr>
                  </w:pPr>
                  <w:r w:rsidRPr="00691D5E">
                    <w:rPr>
                      <w:b/>
                      <w:sz w:val="18"/>
                      <w:szCs w:val="18"/>
                    </w:rPr>
                    <w:t>TVA</w:t>
                  </w:r>
                </w:p>
                <w:p w14:paraId="4BA7C98A" w14:textId="7FC037AD" w:rsidR="005F4699" w:rsidRPr="00691D5E" w:rsidRDefault="005F4699" w:rsidP="005F4699">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tcPr>
                <w:p w14:paraId="7EEB82C7" w14:textId="77777777" w:rsidR="005F4699" w:rsidRPr="00691D5E" w:rsidRDefault="005F4699" w:rsidP="005F4699">
                  <w:pPr>
                    <w:framePr w:hSpace="180" w:wrap="around" w:vAnchor="page" w:hAnchor="margin" w:y="347"/>
                    <w:jc w:val="center"/>
                    <w:rPr>
                      <w:b/>
                      <w:sz w:val="18"/>
                      <w:szCs w:val="18"/>
                    </w:rPr>
                  </w:pPr>
                  <w:r w:rsidRPr="00691D5E">
                    <w:rPr>
                      <w:b/>
                      <w:sz w:val="18"/>
                      <w:szCs w:val="18"/>
                    </w:rPr>
                    <w:t>Suma</w:t>
                  </w:r>
                </w:p>
                <w:p w14:paraId="0C24D266" w14:textId="77777777" w:rsidR="005F4699" w:rsidRDefault="005F4699" w:rsidP="005F4699">
                  <w:pPr>
                    <w:framePr w:hSpace="180" w:wrap="around" w:vAnchor="page" w:hAnchor="margin" w:y="347"/>
                    <w:jc w:val="center"/>
                    <w:rPr>
                      <w:b/>
                      <w:sz w:val="18"/>
                      <w:szCs w:val="18"/>
                    </w:rPr>
                  </w:pPr>
                  <w:r w:rsidRPr="00691D5E">
                    <w:rPr>
                      <w:b/>
                      <w:sz w:val="18"/>
                      <w:szCs w:val="18"/>
                    </w:rPr>
                    <w:t>cu TVA</w:t>
                  </w:r>
                </w:p>
                <w:p w14:paraId="2C050FB8" w14:textId="7BA851EB" w:rsidR="005F4699" w:rsidRPr="00691D5E" w:rsidRDefault="005F4699" w:rsidP="005F4699">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5F4699" w:rsidRPr="00691D5E" w:rsidRDefault="005F4699" w:rsidP="005F4699">
                  <w:pPr>
                    <w:framePr w:hSpace="180" w:wrap="around" w:vAnchor="page" w:hAnchor="margin" w:y="347"/>
                    <w:jc w:val="center"/>
                    <w:rPr>
                      <w:b/>
                      <w:sz w:val="18"/>
                      <w:szCs w:val="18"/>
                    </w:rPr>
                  </w:pPr>
                  <w:r w:rsidRPr="00691D5E">
                    <w:rPr>
                      <w:b/>
                      <w:sz w:val="18"/>
                      <w:szCs w:val="18"/>
                    </w:rPr>
                    <w:t xml:space="preserve">Termenul de </w:t>
                  </w:r>
                </w:p>
                <w:p w14:paraId="739FA8A0" w14:textId="77777777" w:rsidR="005F4699" w:rsidRPr="00691D5E" w:rsidRDefault="005F4699" w:rsidP="005F4699">
                  <w:pPr>
                    <w:framePr w:hSpace="180" w:wrap="around" w:vAnchor="page" w:hAnchor="margin" w:y="347"/>
                    <w:jc w:val="center"/>
                    <w:rPr>
                      <w:b/>
                      <w:sz w:val="18"/>
                      <w:szCs w:val="18"/>
                    </w:rPr>
                  </w:pPr>
                  <w:r w:rsidRPr="00691D5E">
                    <w:rPr>
                      <w:b/>
                      <w:sz w:val="18"/>
                      <w:szCs w:val="18"/>
                    </w:rPr>
                    <w:t>livrare</w:t>
                  </w:r>
                </w:p>
              </w:tc>
            </w:tr>
            <w:tr w:rsidR="005F4699"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vAlign w:val="center"/>
                </w:tcPr>
                <w:p w14:paraId="737768BA" w14:textId="77777777" w:rsidR="005F4699" w:rsidRPr="0028367D" w:rsidRDefault="005F4699" w:rsidP="005F4699">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vAlign w:val="center"/>
                </w:tcPr>
                <w:p w14:paraId="46F9962A" w14:textId="77777777" w:rsidR="005F4699" w:rsidRPr="00691D5E" w:rsidRDefault="005F4699" w:rsidP="005F4699">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vAlign w:val="center"/>
                </w:tcPr>
                <w:p w14:paraId="7002A6FE" w14:textId="77777777" w:rsidR="005F4699" w:rsidRPr="00691D5E" w:rsidRDefault="005F4699" w:rsidP="005F4699">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vAlign w:val="center"/>
                </w:tcPr>
                <w:p w14:paraId="30CD4108" w14:textId="77777777" w:rsidR="005F4699" w:rsidRPr="00691D5E" w:rsidRDefault="005F4699" w:rsidP="005F4699">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vAlign w:val="center"/>
                </w:tcPr>
                <w:p w14:paraId="4D4492F7" w14:textId="77777777" w:rsidR="005F4699" w:rsidRPr="00691D5E" w:rsidRDefault="005F4699" w:rsidP="005F4699">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vAlign w:val="center"/>
                </w:tcPr>
                <w:p w14:paraId="5AC6FD5F" w14:textId="77777777" w:rsidR="005F4699" w:rsidRPr="00691D5E" w:rsidRDefault="005F4699" w:rsidP="005F4699">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1EF31814" w14:textId="77777777" w:rsidR="005F4699" w:rsidRPr="00691D5E" w:rsidRDefault="005F4699" w:rsidP="005F4699">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vAlign w:val="center"/>
                </w:tcPr>
                <w:p w14:paraId="6EEF86B0" w14:textId="77777777" w:rsidR="005F4699" w:rsidRPr="00691D5E" w:rsidRDefault="005F4699" w:rsidP="005F4699">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5F4699" w:rsidRPr="00691D5E" w:rsidRDefault="005F4699" w:rsidP="005F4699">
                  <w:pPr>
                    <w:framePr w:hSpace="180" w:wrap="around" w:vAnchor="page" w:hAnchor="margin" w:y="347"/>
                    <w:jc w:val="center"/>
                    <w:rPr>
                      <w:sz w:val="18"/>
                      <w:szCs w:val="18"/>
                    </w:rPr>
                  </w:pPr>
                  <w:r w:rsidRPr="00691D5E">
                    <w:rPr>
                      <w:sz w:val="18"/>
                      <w:szCs w:val="18"/>
                    </w:rPr>
                    <w:t>9</w:t>
                  </w:r>
                </w:p>
              </w:tc>
            </w:tr>
            <w:tr w:rsidR="005F4699" w:rsidRPr="006C1FA2" w14:paraId="5912B0D6" w14:textId="77777777" w:rsidTr="00AC0A7F">
              <w:trPr>
                <w:gridAfter w:val="1"/>
                <w:wAfter w:w="1836" w:type="dxa"/>
                <w:trHeight w:val="527"/>
              </w:trPr>
              <w:tc>
                <w:tcPr>
                  <w:tcW w:w="985" w:type="dxa"/>
                  <w:tcBorders>
                    <w:top w:val="single" w:sz="4" w:space="0" w:color="auto"/>
                    <w:left w:val="single" w:sz="4" w:space="0" w:color="auto"/>
                    <w:bottom w:val="single" w:sz="4" w:space="0" w:color="auto"/>
                    <w:right w:val="single" w:sz="4" w:space="0" w:color="auto"/>
                  </w:tcBorders>
                </w:tcPr>
                <w:p w14:paraId="6FDBAC9A" w14:textId="77777777" w:rsidR="005F4699" w:rsidRPr="0028367D" w:rsidRDefault="005F4699" w:rsidP="005F4699">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tcPr>
                <w:p w14:paraId="5E79B84C" w14:textId="77777777" w:rsidR="005F4699" w:rsidRPr="003035C0" w:rsidRDefault="005F4699" w:rsidP="005F4699">
                  <w:pPr>
                    <w:rPr>
                      <w:b/>
                      <w:bCs/>
                      <w:i/>
                      <w:iCs/>
                    </w:rPr>
                  </w:pPr>
                  <w:r w:rsidRPr="003035C0">
                    <w:rPr>
                      <w:b/>
                      <w:bCs/>
                      <w:i/>
                      <w:iCs/>
                    </w:rPr>
                    <w:t>Lotul I</w:t>
                  </w:r>
                </w:p>
                <w:p w14:paraId="597973C0" w14:textId="7EA020AF" w:rsidR="005F4699" w:rsidRPr="00691D5E" w:rsidRDefault="005F4699" w:rsidP="005F4699">
                  <w:pPr>
                    <w:framePr w:hSpace="180" w:wrap="around" w:vAnchor="page" w:hAnchor="margin" w:y="347"/>
                    <w:rPr>
                      <w:b/>
                      <w:sz w:val="18"/>
                      <w:szCs w:val="18"/>
                    </w:rPr>
                  </w:pPr>
                  <w:r w:rsidRPr="003035C0">
                    <w:rPr>
                      <w:b/>
                      <w:bCs/>
                      <w:i/>
                      <w:iCs/>
                    </w:rPr>
                    <w:t>Seturi de  perii motorizate pentru liniile de transportare materiei prime</w:t>
                  </w:r>
                </w:p>
              </w:tc>
              <w:tc>
                <w:tcPr>
                  <w:tcW w:w="950" w:type="dxa"/>
                  <w:tcBorders>
                    <w:top w:val="single" w:sz="4" w:space="0" w:color="auto"/>
                    <w:left w:val="single" w:sz="4" w:space="0" w:color="auto"/>
                    <w:bottom w:val="single" w:sz="4" w:space="0" w:color="auto"/>
                    <w:right w:val="single" w:sz="4" w:space="0" w:color="auto"/>
                  </w:tcBorders>
                </w:tcPr>
                <w:p w14:paraId="235A647E" w14:textId="77777777" w:rsidR="005F4699" w:rsidRPr="00691D5E" w:rsidRDefault="005F4699" w:rsidP="005F4699">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tcPr>
                <w:p w14:paraId="5DCE0426" w14:textId="77777777" w:rsidR="005F4699" w:rsidRPr="00691D5E" w:rsidRDefault="005F4699" w:rsidP="005F46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381FF7E" w14:textId="77777777" w:rsidR="005F4699" w:rsidRPr="00691D5E" w:rsidRDefault="005F4699" w:rsidP="005F46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6D336EDF" w14:textId="77777777" w:rsidR="005F4699" w:rsidRPr="00691D5E" w:rsidRDefault="005F4699" w:rsidP="005F46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93142A4" w14:textId="77777777" w:rsidR="005F4699" w:rsidRPr="00691D5E" w:rsidRDefault="005F4699" w:rsidP="005F46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21D6817F" w14:textId="77777777" w:rsidR="005F4699" w:rsidRPr="00691D5E" w:rsidRDefault="005F4699" w:rsidP="005F4699">
                  <w:pPr>
                    <w:framePr w:hSpace="180" w:wrap="around" w:vAnchor="page" w:hAnchor="margin" w:y="347"/>
                    <w:rPr>
                      <w:sz w:val="18"/>
                      <w:szCs w:val="18"/>
                    </w:rPr>
                  </w:pPr>
                </w:p>
              </w:tc>
              <w:tc>
                <w:tcPr>
                  <w:tcW w:w="1211" w:type="dxa"/>
                  <w:gridSpan w:val="2"/>
                  <w:vMerge w:val="restart"/>
                  <w:tcBorders>
                    <w:top w:val="single" w:sz="4" w:space="0" w:color="auto"/>
                    <w:left w:val="single" w:sz="4" w:space="0" w:color="auto"/>
                    <w:right w:val="single" w:sz="4" w:space="0" w:color="auto"/>
                  </w:tcBorders>
                </w:tcPr>
                <w:p w14:paraId="62B34C87" w14:textId="2AD29CF2" w:rsidR="005F4699" w:rsidRPr="005E2C0B" w:rsidRDefault="005F4699" w:rsidP="005F4699">
                  <w:pPr>
                    <w:pStyle w:val="a0"/>
                    <w:framePr w:hSpace="180" w:wrap="around" w:vAnchor="page" w:hAnchor="margin" w:y="347"/>
                    <w:numPr>
                      <w:ilvl w:val="0"/>
                      <w:numId w:val="23"/>
                    </w:numPr>
                    <w:tabs>
                      <w:tab w:val="clear" w:pos="1134"/>
                      <w:tab w:val="right" w:pos="426"/>
                      <w:tab w:val="left" w:pos="993"/>
                    </w:tabs>
                    <w:suppressAutoHyphens/>
                    <w:ind w:left="0" w:hanging="340"/>
                    <w:rPr>
                      <w:i/>
                      <w:iCs/>
                      <w:sz w:val="16"/>
                      <w:szCs w:val="16"/>
                      <w:lang w:val="ro-RO"/>
                    </w:rPr>
                  </w:pPr>
                  <w:r>
                    <w:rPr>
                      <w:i/>
                      <w:iCs/>
                      <w:sz w:val="16"/>
                      <w:szCs w:val="16"/>
                      <w:lang w:val="ro-RO"/>
                    </w:rPr>
                    <w:t xml:space="preserve">În </w:t>
                  </w:r>
                  <w:r w:rsidRPr="005E2C0B">
                    <w:rPr>
                      <w:i/>
                      <w:iCs/>
                      <w:sz w:val="16"/>
                      <w:szCs w:val="16"/>
                      <w:lang w:val="ro-RO"/>
                    </w:rPr>
                    <w:t>termen de până la</w:t>
                  </w:r>
                  <w:r>
                    <w:rPr>
                      <w:i/>
                      <w:iCs/>
                      <w:sz w:val="16"/>
                      <w:szCs w:val="16"/>
                      <w:lang w:val="ro-RO"/>
                    </w:rPr>
                    <w:t xml:space="preserve"> 45 de zile calendaristice de  la semnarea contractului</w:t>
                  </w:r>
                </w:p>
                <w:p w14:paraId="3D32988A" w14:textId="30B9C421" w:rsidR="005F4699" w:rsidRPr="005E2C0B" w:rsidRDefault="005F4699" w:rsidP="005F4699">
                  <w:pPr>
                    <w:framePr w:hSpace="180" w:wrap="around" w:vAnchor="page" w:hAnchor="margin" w:y="347"/>
                    <w:rPr>
                      <w:sz w:val="16"/>
                      <w:szCs w:val="16"/>
                    </w:rPr>
                  </w:pPr>
                </w:p>
              </w:tc>
            </w:tr>
            <w:tr w:rsidR="005F4699" w:rsidRPr="006C1FA2" w14:paraId="18A7792A" w14:textId="77777777" w:rsidTr="00B34C5F">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3D0C7CE4" w14:textId="4E6A56C4" w:rsidR="005F4699" w:rsidRPr="0028367D" w:rsidRDefault="005F4699" w:rsidP="005F4699">
                  <w:pPr>
                    <w:framePr w:hSpace="180" w:wrap="around" w:vAnchor="page" w:hAnchor="margin" w:y="347"/>
                    <w:rPr>
                      <w:sz w:val="20"/>
                    </w:rPr>
                  </w:pPr>
                  <w:r w:rsidRPr="003035C0">
                    <w:t>1</w:t>
                  </w:r>
                </w:p>
              </w:tc>
              <w:tc>
                <w:tcPr>
                  <w:tcW w:w="5394" w:type="dxa"/>
                  <w:gridSpan w:val="2"/>
                  <w:tcBorders>
                    <w:top w:val="single" w:sz="4" w:space="0" w:color="auto"/>
                    <w:left w:val="single" w:sz="4" w:space="0" w:color="auto"/>
                    <w:bottom w:val="single" w:sz="4" w:space="0" w:color="auto"/>
                    <w:right w:val="single" w:sz="4" w:space="0" w:color="auto"/>
                  </w:tcBorders>
                </w:tcPr>
                <w:p w14:paraId="231FFC37" w14:textId="7BC547EE" w:rsidR="005F4699" w:rsidRPr="00A5796A" w:rsidRDefault="005F4699" w:rsidP="005F4699">
                  <w:pPr>
                    <w:framePr w:hSpace="180" w:wrap="around" w:vAnchor="page" w:hAnchor="margin" w:y="347"/>
                    <w:rPr>
                      <w:b/>
                      <w:sz w:val="18"/>
                      <w:szCs w:val="18"/>
                      <w:lang w:val="en-US"/>
                    </w:rPr>
                  </w:pPr>
                  <w:r w:rsidRPr="003035C0">
                    <w:t>Perie mecanizată</w:t>
                  </w:r>
                </w:p>
              </w:tc>
              <w:tc>
                <w:tcPr>
                  <w:tcW w:w="950" w:type="dxa"/>
                  <w:tcBorders>
                    <w:top w:val="single" w:sz="4" w:space="0" w:color="auto"/>
                    <w:left w:val="single" w:sz="4" w:space="0" w:color="auto"/>
                    <w:bottom w:val="single" w:sz="4" w:space="0" w:color="auto"/>
                    <w:right w:val="single" w:sz="4" w:space="0" w:color="auto"/>
                  </w:tcBorders>
                </w:tcPr>
                <w:p w14:paraId="1D1B851A" w14:textId="01CA27A6" w:rsidR="005F4699" w:rsidRPr="00691D5E" w:rsidRDefault="005F4699" w:rsidP="005F4699">
                  <w:pPr>
                    <w:framePr w:hSpace="180" w:wrap="around" w:vAnchor="page" w:hAnchor="margin" w:y="347"/>
                    <w:rPr>
                      <w:sz w:val="18"/>
                      <w:szCs w:val="18"/>
                    </w:rPr>
                  </w:pPr>
                  <w:r w:rsidRPr="003035C0">
                    <w:t>Buc</w:t>
                  </w:r>
                </w:p>
              </w:tc>
              <w:tc>
                <w:tcPr>
                  <w:tcW w:w="947" w:type="dxa"/>
                  <w:tcBorders>
                    <w:top w:val="single" w:sz="4" w:space="0" w:color="auto"/>
                    <w:left w:val="single" w:sz="4" w:space="0" w:color="auto"/>
                    <w:bottom w:val="single" w:sz="4" w:space="0" w:color="auto"/>
                    <w:right w:val="single" w:sz="4" w:space="0" w:color="auto"/>
                  </w:tcBorders>
                </w:tcPr>
                <w:p w14:paraId="43CDF5FC" w14:textId="77777777" w:rsidR="005F4699" w:rsidRPr="00691D5E" w:rsidRDefault="005F4699" w:rsidP="005F46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tcPr>
                <w:p w14:paraId="4F629F96" w14:textId="77777777" w:rsidR="005F4699" w:rsidRPr="00691D5E" w:rsidRDefault="005F4699" w:rsidP="005F46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tcPr>
                <w:p w14:paraId="15910B92" w14:textId="77777777" w:rsidR="005F4699" w:rsidRPr="00691D5E" w:rsidRDefault="005F4699" w:rsidP="005F46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8759DDA" w14:textId="77777777" w:rsidR="005F4699" w:rsidRPr="00691D5E" w:rsidRDefault="005F4699" w:rsidP="005F46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tcPr>
                <w:p w14:paraId="5335AEC7" w14:textId="77777777" w:rsidR="005F4699" w:rsidRPr="00691D5E" w:rsidRDefault="005F4699" w:rsidP="005F4699">
                  <w:pPr>
                    <w:framePr w:hSpace="180" w:wrap="around" w:vAnchor="page" w:hAnchor="margin" w:y="347"/>
                    <w:rPr>
                      <w:sz w:val="18"/>
                      <w:szCs w:val="18"/>
                    </w:rPr>
                  </w:pPr>
                </w:p>
              </w:tc>
              <w:tc>
                <w:tcPr>
                  <w:tcW w:w="1211" w:type="dxa"/>
                  <w:gridSpan w:val="2"/>
                  <w:vMerge/>
                  <w:tcBorders>
                    <w:left w:val="single" w:sz="4" w:space="0" w:color="auto"/>
                    <w:right w:val="single" w:sz="4" w:space="0" w:color="auto"/>
                  </w:tcBorders>
                </w:tcPr>
                <w:p w14:paraId="4D7EE86D" w14:textId="77777777" w:rsidR="005F4699" w:rsidRPr="005E2C0B" w:rsidRDefault="005F4699" w:rsidP="005F4699">
                  <w:pPr>
                    <w:framePr w:hSpace="180" w:wrap="around" w:vAnchor="page" w:hAnchor="margin" w:y="347"/>
                    <w:rPr>
                      <w:sz w:val="16"/>
                      <w:szCs w:val="16"/>
                    </w:rPr>
                  </w:pPr>
                </w:p>
              </w:tc>
            </w:tr>
            <w:tr w:rsidR="005F4699" w:rsidRPr="006C1FA2" w14:paraId="4BE5A24B"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478EFFF1" w14:textId="4B3AEF6D" w:rsidR="005F4699" w:rsidRPr="0028367D" w:rsidRDefault="005F4699" w:rsidP="005F4699">
                  <w:pPr>
                    <w:framePr w:hSpace="180" w:wrap="around" w:vAnchor="page" w:hAnchor="margin" w:y="347"/>
                    <w:rPr>
                      <w:sz w:val="20"/>
                    </w:rPr>
                  </w:pPr>
                  <w:r w:rsidRPr="003035C0">
                    <w:t>2</w:t>
                  </w:r>
                </w:p>
              </w:tc>
              <w:tc>
                <w:tcPr>
                  <w:tcW w:w="5394" w:type="dxa"/>
                  <w:gridSpan w:val="2"/>
                  <w:tcBorders>
                    <w:top w:val="single" w:sz="4" w:space="0" w:color="auto"/>
                    <w:left w:val="single" w:sz="4" w:space="0" w:color="auto"/>
                    <w:bottom w:val="single" w:sz="4" w:space="0" w:color="auto"/>
                    <w:right w:val="single" w:sz="4" w:space="0" w:color="auto"/>
                  </w:tcBorders>
                </w:tcPr>
                <w:p w14:paraId="53FD9DC3" w14:textId="2D78DF39" w:rsidR="005F4699" w:rsidRDefault="005F4699" w:rsidP="005F4699">
                  <w:pPr>
                    <w:framePr w:hSpace="180" w:wrap="around" w:vAnchor="page" w:hAnchor="margin" w:y="347"/>
                    <w:rPr>
                      <w:sz w:val="22"/>
                      <w:szCs w:val="22"/>
                    </w:rPr>
                  </w:pPr>
                  <w:r w:rsidRPr="003035C0">
                    <w:rPr>
                      <w:lang w:val="en-US"/>
                    </w:rPr>
                    <w:t>Perii de rezerve</w:t>
                  </w:r>
                </w:p>
              </w:tc>
              <w:tc>
                <w:tcPr>
                  <w:tcW w:w="950" w:type="dxa"/>
                  <w:tcBorders>
                    <w:top w:val="single" w:sz="4" w:space="0" w:color="auto"/>
                    <w:left w:val="single" w:sz="4" w:space="0" w:color="auto"/>
                    <w:bottom w:val="single" w:sz="4" w:space="0" w:color="auto"/>
                    <w:right w:val="single" w:sz="4" w:space="0" w:color="auto"/>
                  </w:tcBorders>
                </w:tcPr>
                <w:p w14:paraId="439A1A2E" w14:textId="705A76C1" w:rsidR="005F4699" w:rsidRDefault="005F4699" w:rsidP="005F4699">
                  <w:pPr>
                    <w:framePr w:hSpace="180" w:wrap="around" w:vAnchor="page" w:hAnchor="margin" w:y="347"/>
                    <w:rPr>
                      <w:sz w:val="22"/>
                    </w:rPr>
                  </w:pPr>
                  <w:r w:rsidRPr="003035C0">
                    <w:t>Buc</w:t>
                  </w:r>
                </w:p>
              </w:tc>
              <w:tc>
                <w:tcPr>
                  <w:tcW w:w="947" w:type="dxa"/>
                  <w:tcBorders>
                    <w:top w:val="single" w:sz="4" w:space="0" w:color="auto"/>
                    <w:left w:val="single" w:sz="4" w:space="0" w:color="auto"/>
                    <w:bottom w:val="single" w:sz="4" w:space="0" w:color="auto"/>
                    <w:right w:val="single" w:sz="4" w:space="0" w:color="auto"/>
                  </w:tcBorders>
                  <w:vAlign w:val="center"/>
                </w:tcPr>
                <w:p w14:paraId="09EB3679" w14:textId="77777777" w:rsidR="005F4699" w:rsidRPr="00691D5E" w:rsidRDefault="005F4699" w:rsidP="005F46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1F9578AE" w14:textId="77777777" w:rsidR="005F4699" w:rsidRPr="00691D5E" w:rsidRDefault="005F4699" w:rsidP="005F46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444371F1" w14:textId="77777777" w:rsidR="005F4699" w:rsidRPr="00691D5E" w:rsidRDefault="005F4699" w:rsidP="005F46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A77165F" w14:textId="77777777" w:rsidR="005F4699" w:rsidRPr="00691D5E" w:rsidRDefault="005F4699" w:rsidP="005F46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75A222F5" w14:textId="77777777" w:rsidR="005F4699" w:rsidRPr="00691D5E" w:rsidRDefault="005F4699" w:rsidP="005F46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8241926" w14:textId="77777777" w:rsidR="005F4699" w:rsidRPr="00691D5E" w:rsidRDefault="005F4699" w:rsidP="005F4699">
                  <w:pPr>
                    <w:framePr w:hSpace="180" w:wrap="around" w:vAnchor="page" w:hAnchor="margin" w:y="347"/>
                    <w:rPr>
                      <w:sz w:val="18"/>
                      <w:szCs w:val="18"/>
                    </w:rPr>
                  </w:pPr>
                </w:p>
              </w:tc>
            </w:tr>
            <w:tr w:rsidR="005F4699" w:rsidRPr="006C1FA2" w14:paraId="10EEB380" w14:textId="77777777" w:rsidTr="008532D6">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tcPr>
                <w:p w14:paraId="1E1EE7AE" w14:textId="77777777" w:rsidR="005F4699" w:rsidRDefault="005F4699" w:rsidP="005F4699">
                  <w:pPr>
                    <w:framePr w:hSpace="180" w:wrap="around" w:vAnchor="page" w:hAnchor="margin" w:y="347"/>
                    <w:rPr>
                      <w:sz w:val="22"/>
                    </w:rPr>
                  </w:pPr>
                </w:p>
              </w:tc>
              <w:tc>
                <w:tcPr>
                  <w:tcW w:w="5394" w:type="dxa"/>
                  <w:gridSpan w:val="2"/>
                  <w:tcBorders>
                    <w:top w:val="single" w:sz="4" w:space="0" w:color="auto"/>
                    <w:left w:val="single" w:sz="4" w:space="0" w:color="auto"/>
                    <w:bottom w:val="single" w:sz="4" w:space="0" w:color="auto"/>
                    <w:right w:val="single" w:sz="4" w:space="0" w:color="auto"/>
                  </w:tcBorders>
                </w:tcPr>
                <w:p w14:paraId="22AAC4B8" w14:textId="3BC52E3A" w:rsidR="005F4699" w:rsidRPr="00EC5EA2" w:rsidRDefault="005F4699" w:rsidP="005F4699">
                  <w:pPr>
                    <w:framePr w:hSpace="180" w:wrap="around" w:vAnchor="page" w:hAnchor="margin" w:y="347"/>
                    <w:rPr>
                      <w:b/>
                      <w:bCs/>
                    </w:rPr>
                  </w:pPr>
                  <w:r w:rsidRPr="00EC5EA2">
                    <w:rPr>
                      <w:b/>
                      <w:bCs/>
                    </w:rPr>
                    <w:t>TOTAL</w:t>
                  </w:r>
                </w:p>
              </w:tc>
              <w:tc>
                <w:tcPr>
                  <w:tcW w:w="950" w:type="dxa"/>
                  <w:tcBorders>
                    <w:top w:val="single" w:sz="4" w:space="0" w:color="auto"/>
                    <w:left w:val="single" w:sz="4" w:space="0" w:color="auto"/>
                    <w:bottom w:val="single" w:sz="4" w:space="0" w:color="auto"/>
                    <w:right w:val="single" w:sz="4" w:space="0" w:color="auto"/>
                  </w:tcBorders>
                </w:tcPr>
                <w:p w14:paraId="0C499DC4" w14:textId="77777777" w:rsidR="005F4699" w:rsidRPr="00270DCC" w:rsidRDefault="005F4699" w:rsidP="005F4699">
                  <w:pPr>
                    <w:framePr w:hSpace="180" w:wrap="around" w:vAnchor="page" w:hAnchor="margin" w:y="347"/>
                    <w:rPr>
                      <w:sz w:val="22"/>
                    </w:rPr>
                  </w:pPr>
                </w:p>
              </w:tc>
              <w:tc>
                <w:tcPr>
                  <w:tcW w:w="947" w:type="dxa"/>
                  <w:tcBorders>
                    <w:top w:val="single" w:sz="4" w:space="0" w:color="auto"/>
                    <w:left w:val="single" w:sz="4" w:space="0" w:color="auto"/>
                    <w:bottom w:val="single" w:sz="4" w:space="0" w:color="auto"/>
                    <w:right w:val="single" w:sz="4" w:space="0" w:color="auto"/>
                  </w:tcBorders>
                  <w:vAlign w:val="center"/>
                </w:tcPr>
                <w:p w14:paraId="7F361049" w14:textId="77777777" w:rsidR="005F4699" w:rsidRPr="00691D5E" w:rsidRDefault="005F4699" w:rsidP="005F4699">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vAlign w:val="center"/>
                </w:tcPr>
                <w:p w14:paraId="581BC78A" w14:textId="77777777" w:rsidR="005F4699" w:rsidRPr="00691D5E" w:rsidRDefault="005F4699" w:rsidP="005F4699">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tcPr>
                <w:p w14:paraId="3CC2DF43" w14:textId="77777777" w:rsidR="005F4699" w:rsidRPr="00691D5E" w:rsidRDefault="005F4699" w:rsidP="005F4699">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1AFBD6EC" w14:textId="77777777" w:rsidR="005F4699" w:rsidRPr="00691D5E" w:rsidRDefault="005F4699" w:rsidP="005F4699">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vAlign w:val="center"/>
                </w:tcPr>
                <w:p w14:paraId="4A70DD72" w14:textId="77777777" w:rsidR="005F4699" w:rsidRPr="00691D5E" w:rsidRDefault="005F4699" w:rsidP="005F4699">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66EC43B7" w14:textId="77777777" w:rsidR="005F4699" w:rsidRPr="00691D5E" w:rsidRDefault="005F4699" w:rsidP="005F4699">
                  <w:pPr>
                    <w:framePr w:hSpace="180" w:wrap="around" w:vAnchor="page" w:hAnchor="margin" w:y="347"/>
                    <w:rPr>
                      <w:sz w:val="18"/>
                      <w:szCs w:val="18"/>
                    </w:rPr>
                  </w:pPr>
                </w:p>
              </w:tc>
            </w:tr>
            <w:tr w:rsidR="005F4699" w:rsidRPr="006C1FA2" w14:paraId="11079168" w14:textId="77777777" w:rsidTr="00D42569">
              <w:trPr>
                <w:gridAfter w:val="1"/>
                <w:wAfter w:w="1836" w:type="dxa"/>
                <w:trHeight w:val="397"/>
              </w:trPr>
              <w:tc>
                <w:tcPr>
                  <w:tcW w:w="13770" w:type="dxa"/>
                  <w:gridSpan w:val="10"/>
                  <w:tcBorders>
                    <w:top w:val="single" w:sz="4" w:space="0" w:color="auto"/>
                  </w:tcBorders>
                  <w:vAlign w:val="center"/>
                </w:tcPr>
                <w:p w14:paraId="0478EF29" w14:textId="77777777" w:rsidR="005F4699" w:rsidRPr="0028367D" w:rsidRDefault="005F4699" w:rsidP="005F4699">
                  <w:pPr>
                    <w:framePr w:hSpace="180" w:wrap="around" w:vAnchor="page" w:hAnchor="margin" w:y="347"/>
                    <w:tabs>
                      <w:tab w:val="left" w:pos="6120"/>
                    </w:tabs>
                    <w:rPr>
                      <w:sz w:val="20"/>
                    </w:rPr>
                  </w:pPr>
                </w:p>
                <w:p w14:paraId="2E7BB796" w14:textId="77777777" w:rsidR="005F4699" w:rsidRPr="0028367D" w:rsidRDefault="005F4699" w:rsidP="005F4699">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5F4699" w:rsidRPr="0028367D" w:rsidRDefault="005F4699" w:rsidP="005F4699">
                  <w:pPr>
                    <w:framePr w:hSpace="180" w:wrap="around" w:vAnchor="page" w:hAnchor="margin" w:y="347"/>
                    <w:rPr>
                      <w:sz w:val="20"/>
                    </w:rPr>
                  </w:pPr>
                </w:p>
                <w:p w14:paraId="1029A9A5" w14:textId="4360CD36" w:rsidR="005F4699" w:rsidRPr="0028367D" w:rsidRDefault="005F4699" w:rsidP="005F4699">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5F4699" w:rsidRPr="0028367D" w:rsidRDefault="005F4699" w:rsidP="005F4699">
                  <w:pPr>
                    <w:framePr w:hSpace="180" w:wrap="around" w:vAnchor="page" w:hAnchor="margin" w:y="347"/>
                    <w:tabs>
                      <w:tab w:val="left" w:pos="6120"/>
                    </w:tabs>
                    <w:rPr>
                      <w:sz w:val="20"/>
                    </w:rPr>
                  </w:pPr>
                </w:p>
              </w:tc>
            </w:tr>
            <w:tr w:rsidR="005F4699"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5F4699" w:rsidRPr="00C00499" w:rsidRDefault="005F4699" w:rsidP="005F4699">
                  <w:pPr>
                    <w:framePr w:hSpace="180" w:wrap="around" w:vAnchor="page" w:hAnchor="margin" w:y="347"/>
                    <w:tabs>
                      <w:tab w:val="left" w:pos="6120"/>
                    </w:tabs>
                  </w:pPr>
                </w:p>
              </w:tc>
            </w:tr>
          </w:tbl>
          <w:p w14:paraId="0572A7AB" w14:textId="77777777" w:rsidR="005F4699" w:rsidRPr="00C00499" w:rsidRDefault="005F4699" w:rsidP="005F4699">
            <w:pPr>
              <w:rPr>
                <w:bCs/>
                <w:iCs/>
              </w:rPr>
            </w:pPr>
          </w:p>
        </w:tc>
      </w:tr>
    </w:tbl>
    <w:p w14:paraId="2E899B8E" w14:textId="77777777" w:rsidR="00B41118" w:rsidRPr="00C00499" w:rsidRDefault="00B41118" w:rsidP="00B41118">
      <w:pPr>
        <w:rPr>
          <w:b/>
          <w:lang w:val="en-US"/>
        </w:rPr>
        <w:sectPr w:rsidR="00B41118" w:rsidRPr="00C00499" w:rsidSect="007A1214">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c"/>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pPr>
              <w:numPr>
                <w:ilvl w:val="1"/>
                <w:numId w:val="13"/>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pPr>
              <w:numPr>
                <w:ilvl w:val="1"/>
                <w:numId w:val="13"/>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pPr>
              <w:numPr>
                <w:ilvl w:val="0"/>
                <w:numId w:val="6"/>
              </w:numPr>
              <w:suppressAutoHyphens/>
              <w:ind w:left="1276" w:hanging="425"/>
              <w:jc w:val="both"/>
            </w:pPr>
            <w:r w:rsidRPr="00C00499">
              <w:t>Specificaţia tehnică;</w:t>
            </w:r>
          </w:p>
          <w:p w14:paraId="6E68E18F" w14:textId="77777777" w:rsidR="00144607" w:rsidRPr="00C00499" w:rsidRDefault="00144607">
            <w:pPr>
              <w:numPr>
                <w:ilvl w:val="0"/>
                <w:numId w:val="6"/>
              </w:numPr>
              <w:suppressAutoHyphens/>
              <w:ind w:left="1276" w:hanging="425"/>
              <w:jc w:val="both"/>
            </w:pPr>
            <w:r w:rsidRPr="00C00499">
              <w:t>Specificația de preț;</w:t>
            </w:r>
          </w:p>
          <w:p w14:paraId="48A220BC" w14:textId="77777777" w:rsidR="00144607" w:rsidRPr="00C00499" w:rsidRDefault="00144607">
            <w:pPr>
              <w:numPr>
                <w:ilvl w:val="0"/>
                <w:numId w:val="6"/>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pPr>
              <w:numPr>
                <w:ilvl w:val="1"/>
                <w:numId w:val="13"/>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pPr>
              <w:numPr>
                <w:ilvl w:val="1"/>
                <w:numId w:val="13"/>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pPr>
              <w:numPr>
                <w:ilvl w:val="1"/>
                <w:numId w:val="13"/>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pPr>
              <w:numPr>
                <w:ilvl w:val="1"/>
                <w:numId w:val="7"/>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pPr>
              <w:numPr>
                <w:ilvl w:val="1"/>
                <w:numId w:val="7"/>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pPr>
              <w:numPr>
                <w:ilvl w:val="1"/>
                <w:numId w:val="7"/>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pPr>
              <w:numPr>
                <w:ilvl w:val="1"/>
                <w:numId w:val="7"/>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pPr>
              <w:numPr>
                <w:ilvl w:val="1"/>
                <w:numId w:val="7"/>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pPr>
              <w:numPr>
                <w:ilvl w:val="1"/>
                <w:numId w:val="7"/>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pPr>
              <w:numPr>
                <w:ilvl w:val="1"/>
                <w:numId w:val="7"/>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pPr>
              <w:numPr>
                <w:ilvl w:val="0"/>
                <w:numId w:val="7"/>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pPr>
              <w:numPr>
                <w:ilvl w:val="1"/>
                <w:numId w:val="7"/>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pPr>
              <w:numPr>
                <w:ilvl w:val="1"/>
                <w:numId w:val="7"/>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pPr>
              <w:numPr>
                <w:ilvl w:val="1"/>
                <w:numId w:val="7"/>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pPr>
              <w:numPr>
                <w:ilvl w:val="1"/>
                <w:numId w:val="7"/>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pPr>
              <w:numPr>
                <w:ilvl w:val="1"/>
                <w:numId w:val="7"/>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pPr>
              <w:numPr>
                <w:ilvl w:val="1"/>
                <w:numId w:val="7"/>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pPr>
              <w:numPr>
                <w:ilvl w:val="0"/>
                <w:numId w:val="8"/>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pPr>
              <w:numPr>
                <w:ilvl w:val="0"/>
                <w:numId w:val="8"/>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pPr>
              <w:numPr>
                <w:ilvl w:val="0"/>
                <w:numId w:val="8"/>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pPr>
              <w:numPr>
                <w:ilvl w:val="1"/>
                <w:numId w:val="7"/>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pPr>
              <w:numPr>
                <w:ilvl w:val="1"/>
                <w:numId w:val="7"/>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pPr>
              <w:numPr>
                <w:ilvl w:val="1"/>
                <w:numId w:val="7"/>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pPr>
              <w:numPr>
                <w:ilvl w:val="0"/>
                <w:numId w:val="7"/>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pPr>
              <w:numPr>
                <w:ilvl w:val="1"/>
                <w:numId w:val="7"/>
              </w:numPr>
              <w:tabs>
                <w:tab w:val="left" w:pos="1134"/>
              </w:tabs>
              <w:ind w:left="0" w:firstLine="567"/>
              <w:jc w:val="both"/>
            </w:pPr>
            <w:r w:rsidRPr="00C00499">
              <w:t>În baza prezentului Contract, Vînzătorul se obligă:</w:t>
            </w:r>
          </w:p>
          <w:p w14:paraId="50502C34" w14:textId="77777777" w:rsidR="00144607" w:rsidRPr="00C00499" w:rsidRDefault="00144607">
            <w:pPr>
              <w:numPr>
                <w:ilvl w:val="0"/>
                <w:numId w:val="9"/>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pPr>
              <w:numPr>
                <w:ilvl w:val="0"/>
                <w:numId w:val="9"/>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pPr>
              <w:numPr>
                <w:ilvl w:val="0"/>
                <w:numId w:val="9"/>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pPr>
              <w:numPr>
                <w:ilvl w:val="0"/>
                <w:numId w:val="9"/>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pPr>
              <w:numPr>
                <w:ilvl w:val="1"/>
                <w:numId w:val="7"/>
              </w:numPr>
              <w:tabs>
                <w:tab w:val="left" w:pos="1134"/>
              </w:tabs>
              <w:ind w:left="0" w:firstLine="567"/>
              <w:jc w:val="both"/>
            </w:pPr>
            <w:r w:rsidRPr="00C00499">
              <w:t>În baza prezentului Contract, Cumpărătorul se obligă:</w:t>
            </w:r>
          </w:p>
          <w:p w14:paraId="187D0DA7" w14:textId="77777777" w:rsidR="00144607" w:rsidRPr="00C00499" w:rsidRDefault="00144607">
            <w:pPr>
              <w:numPr>
                <w:ilvl w:val="0"/>
                <w:numId w:val="10"/>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pPr>
              <w:numPr>
                <w:ilvl w:val="0"/>
                <w:numId w:val="10"/>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pPr>
              <w:numPr>
                <w:ilvl w:val="1"/>
                <w:numId w:val="7"/>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pPr>
              <w:numPr>
                <w:ilvl w:val="1"/>
                <w:numId w:val="7"/>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pPr>
              <w:numPr>
                <w:ilvl w:val="1"/>
                <w:numId w:val="7"/>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pPr>
              <w:numPr>
                <w:ilvl w:val="0"/>
                <w:numId w:val="7"/>
              </w:numPr>
              <w:tabs>
                <w:tab w:val="left" w:pos="1134"/>
              </w:tabs>
              <w:ind w:left="0" w:firstLine="567"/>
              <w:rPr>
                <w:b/>
                <w:sz w:val="28"/>
                <w:szCs w:val="28"/>
              </w:rPr>
            </w:pPr>
            <w:r w:rsidRPr="00C00499">
              <w:rPr>
                <w:b/>
                <w:sz w:val="28"/>
                <w:szCs w:val="28"/>
              </w:rPr>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pPr>
              <w:numPr>
                <w:ilvl w:val="1"/>
                <w:numId w:val="7"/>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pPr>
              <w:numPr>
                <w:ilvl w:val="1"/>
                <w:numId w:val="7"/>
              </w:numPr>
              <w:tabs>
                <w:tab w:val="left" w:pos="1134"/>
              </w:tabs>
              <w:ind w:left="0" w:firstLine="567"/>
              <w:jc w:val="both"/>
            </w:pPr>
            <w:r w:rsidRPr="00C00499">
              <w:t>Contractul poate fi reziliat în mod unilateral de către:</w:t>
            </w:r>
          </w:p>
          <w:p w14:paraId="2BADDE63" w14:textId="77777777" w:rsidR="00144607" w:rsidRPr="00C00499" w:rsidRDefault="00144607">
            <w:pPr>
              <w:numPr>
                <w:ilvl w:val="0"/>
                <w:numId w:val="11"/>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pPr>
              <w:numPr>
                <w:ilvl w:val="0"/>
                <w:numId w:val="11"/>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pPr>
              <w:numPr>
                <w:ilvl w:val="0"/>
                <w:numId w:val="11"/>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pPr>
              <w:numPr>
                <w:ilvl w:val="0"/>
                <w:numId w:val="11"/>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pPr>
              <w:numPr>
                <w:ilvl w:val="1"/>
                <w:numId w:val="7"/>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pPr>
              <w:numPr>
                <w:ilvl w:val="1"/>
                <w:numId w:val="7"/>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pPr>
              <w:numPr>
                <w:ilvl w:val="0"/>
                <w:numId w:val="7"/>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pPr>
              <w:numPr>
                <w:ilvl w:val="1"/>
                <w:numId w:val="7"/>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pPr>
              <w:numPr>
                <w:ilvl w:val="1"/>
                <w:numId w:val="7"/>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pPr>
              <w:numPr>
                <w:ilvl w:val="1"/>
                <w:numId w:val="7"/>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pPr>
              <w:numPr>
                <w:ilvl w:val="1"/>
                <w:numId w:val="7"/>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pPr>
              <w:numPr>
                <w:ilvl w:val="1"/>
                <w:numId w:val="7"/>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pPr>
              <w:numPr>
                <w:ilvl w:val="1"/>
                <w:numId w:val="7"/>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pPr>
              <w:numPr>
                <w:ilvl w:val="0"/>
                <w:numId w:val="7"/>
              </w:numPr>
              <w:tabs>
                <w:tab w:val="left" w:pos="1134"/>
              </w:tabs>
              <w:ind w:left="0" w:firstLine="567"/>
            </w:pPr>
            <w:r w:rsidRPr="00C00499">
              <w:rPr>
                <w:b/>
                <w:sz w:val="28"/>
                <w:szCs w:val="28"/>
              </w:rPr>
              <w:t>Sancţiuni</w:t>
            </w:r>
          </w:p>
          <w:p w14:paraId="7F1D71B4" w14:textId="77777777" w:rsidR="00144607" w:rsidRPr="00C00499" w:rsidRDefault="00144607">
            <w:pPr>
              <w:numPr>
                <w:ilvl w:val="1"/>
                <w:numId w:val="7"/>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pPr>
              <w:numPr>
                <w:ilvl w:val="1"/>
                <w:numId w:val="7"/>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pPr>
              <w:numPr>
                <w:ilvl w:val="1"/>
                <w:numId w:val="7"/>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pPr>
              <w:numPr>
                <w:ilvl w:val="1"/>
                <w:numId w:val="7"/>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pPr>
              <w:numPr>
                <w:ilvl w:val="1"/>
                <w:numId w:val="7"/>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pPr>
              <w:numPr>
                <w:ilvl w:val="0"/>
                <w:numId w:val="12"/>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pPr>
              <w:numPr>
                <w:ilvl w:val="0"/>
                <w:numId w:val="12"/>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pPr>
              <w:numPr>
                <w:ilvl w:val="1"/>
                <w:numId w:val="7"/>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pPr>
              <w:numPr>
                <w:ilvl w:val="1"/>
                <w:numId w:val="7"/>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pPr>
              <w:numPr>
                <w:ilvl w:val="1"/>
                <w:numId w:val="7"/>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pPr>
              <w:numPr>
                <w:ilvl w:val="1"/>
                <w:numId w:val="7"/>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pPr>
              <w:numPr>
                <w:ilvl w:val="1"/>
                <w:numId w:val="7"/>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pPr>
              <w:numPr>
                <w:ilvl w:val="1"/>
                <w:numId w:val="7"/>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pPr>
              <w:numPr>
                <w:ilvl w:val="1"/>
                <w:numId w:val="7"/>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pPr>
              <w:numPr>
                <w:ilvl w:val="1"/>
                <w:numId w:val="7"/>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pPr>
              <w:numPr>
                <w:ilvl w:val="0"/>
                <w:numId w:val="7"/>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0896A" w14:textId="77777777" w:rsidR="00DF75DD" w:rsidRDefault="00DF75DD" w:rsidP="00B41118">
      <w:r>
        <w:separator/>
      </w:r>
    </w:p>
  </w:endnote>
  <w:endnote w:type="continuationSeparator" w:id="0">
    <w:p w14:paraId="695E8AA3" w14:textId="77777777" w:rsidR="00DF75DD" w:rsidRDefault="00DF75DD"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5"/>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8348" w14:textId="77777777" w:rsidR="00DF75DD" w:rsidRDefault="00DF75DD" w:rsidP="00B41118">
      <w:r>
        <w:separator/>
      </w:r>
    </w:p>
  </w:footnote>
  <w:footnote w:type="continuationSeparator" w:id="0">
    <w:p w14:paraId="185A6E6A" w14:textId="77777777" w:rsidR="00DF75DD" w:rsidRDefault="00DF75DD"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2B4"/>
    <w:multiLevelType w:val="hybridMultilevel"/>
    <w:tmpl w:val="86804D5E"/>
    <w:lvl w:ilvl="0" w:tplc="49EC443E">
      <w:start w:val="2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6D37D0"/>
    <w:multiLevelType w:val="multilevel"/>
    <w:tmpl w:val="E0026626"/>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9"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1"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AA5379"/>
    <w:multiLevelType w:val="multilevel"/>
    <w:tmpl w:val="FA74E294"/>
    <w:lvl w:ilvl="0">
      <w:start w:val="1"/>
      <w:numFmt w:val="decimal"/>
      <w:lvlText w:val="%1)"/>
      <w:lvlJc w:val="left"/>
      <w:pPr>
        <w:tabs>
          <w:tab w:val="num" w:pos="0"/>
        </w:tabs>
        <w:ind w:left="1070" w:hanging="360"/>
      </w:pPr>
      <w:rPr>
        <w:color w:val="auto"/>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F507C5D"/>
    <w:multiLevelType w:val="hybridMultilevel"/>
    <w:tmpl w:val="0A3CFED2"/>
    <w:lvl w:ilvl="0" w:tplc="792055BA">
      <w:start w:val="1"/>
      <w:numFmt w:val="decimal"/>
      <w:pStyle w:val="a0"/>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15"/>
  </w:num>
  <w:num w:numId="2" w16cid:durableId="56517093">
    <w:abstractNumId w:val="22"/>
  </w:num>
  <w:num w:numId="3" w16cid:durableId="1707490265">
    <w:abstractNumId w:val="2"/>
  </w:num>
  <w:num w:numId="4" w16cid:durableId="976758729">
    <w:abstractNumId w:val="14"/>
  </w:num>
  <w:num w:numId="5" w16cid:durableId="354619081">
    <w:abstractNumId w:val="23"/>
  </w:num>
  <w:num w:numId="6" w16cid:durableId="135487793">
    <w:abstractNumId w:val="13"/>
  </w:num>
  <w:num w:numId="7" w16cid:durableId="38361745">
    <w:abstractNumId w:val="9"/>
  </w:num>
  <w:num w:numId="8" w16cid:durableId="1103110464">
    <w:abstractNumId w:val="19"/>
  </w:num>
  <w:num w:numId="9" w16cid:durableId="535193858">
    <w:abstractNumId w:val="12"/>
  </w:num>
  <w:num w:numId="10" w16cid:durableId="1487668071">
    <w:abstractNumId w:val="7"/>
  </w:num>
  <w:num w:numId="11" w16cid:durableId="1475952268">
    <w:abstractNumId w:val="10"/>
  </w:num>
  <w:num w:numId="12" w16cid:durableId="1980256820">
    <w:abstractNumId w:val="8"/>
  </w:num>
  <w:num w:numId="13" w16cid:durableId="1270435146">
    <w:abstractNumId w:val="16"/>
  </w:num>
  <w:num w:numId="14" w16cid:durableId="1836415302">
    <w:abstractNumId w:val="21"/>
  </w:num>
  <w:num w:numId="15" w16cid:durableId="338310872">
    <w:abstractNumId w:val="4"/>
  </w:num>
  <w:num w:numId="16" w16cid:durableId="1723751599">
    <w:abstractNumId w:val="24"/>
  </w:num>
  <w:num w:numId="17" w16cid:durableId="8550045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8403677">
    <w:abstractNumId w:val="17"/>
  </w:num>
  <w:num w:numId="19" w16cid:durableId="2088568906">
    <w:abstractNumId w:val="18"/>
  </w:num>
  <w:num w:numId="20" w16cid:durableId="1394813260">
    <w:abstractNumId w:val="11"/>
  </w:num>
  <w:num w:numId="21" w16cid:durableId="1310792911">
    <w:abstractNumId w:val="5"/>
  </w:num>
  <w:num w:numId="22" w16cid:durableId="2068456297">
    <w:abstractNumId w:val="1"/>
  </w:num>
  <w:num w:numId="23" w16cid:durableId="1949579381">
    <w:abstractNumId w:val="20"/>
  </w:num>
  <w:num w:numId="24" w16cid:durableId="740635650">
    <w:abstractNumId w:val="3"/>
  </w:num>
  <w:num w:numId="25" w16cid:durableId="2119718838">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6C8"/>
    <w:rsid w:val="00032AA9"/>
    <w:rsid w:val="00040E24"/>
    <w:rsid w:val="00042278"/>
    <w:rsid w:val="00060187"/>
    <w:rsid w:val="00060207"/>
    <w:rsid w:val="000636FF"/>
    <w:rsid w:val="000717F2"/>
    <w:rsid w:val="00085031"/>
    <w:rsid w:val="0008574A"/>
    <w:rsid w:val="000B4A02"/>
    <w:rsid w:val="000C05DD"/>
    <w:rsid w:val="000C0843"/>
    <w:rsid w:val="000D1238"/>
    <w:rsid w:val="000E2899"/>
    <w:rsid w:val="000F62A5"/>
    <w:rsid w:val="000F6CC7"/>
    <w:rsid w:val="00116B60"/>
    <w:rsid w:val="0012118B"/>
    <w:rsid w:val="00122034"/>
    <w:rsid w:val="00126D0C"/>
    <w:rsid w:val="00135974"/>
    <w:rsid w:val="00140A5D"/>
    <w:rsid w:val="0014104F"/>
    <w:rsid w:val="0014352C"/>
    <w:rsid w:val="00143934"/>
    <w:rsid w:val="00144607"/>
    <w:rsid w:val="00156AEA"/>
    <w:rsid w:val="0016096F"/>
    <w:rsid w:val="0016476A"/>
    <w:rsid w:val="00176A7B"/>
    <w:rsid w:val="00190A98"/>
    <w:rsid w:val="001A2668"/>
    <w:rsid w:val="001A46D9"/>
    <w:rsid w:val="001A69CA"/>
    <w:rsid w:val="001A76F1"/>
    <w:rsid w:val="001B2D8D"/>
    <w:rsid w:val="001C1A2C"/>
    <w:rsid w:val="001C621A"/>
    <w:rsid w:val="001C7404"/>
    <w:rsid w:val="001E08F6"/>
    <w:rsid w:val="001E34D6"/>
    <w:rsid w:val="0020610C"/>
    <w:rsid w:val="00216CFD"/>
    <w:rsid w:val="00220C08"/>
    <w:rsid w:val="0022594E"/>
    <w:rsid w:val="00246BE4"/>
    <w:rsid w:val="00253359"/>
    <w:rsid w:val="002613F5"/>
    <w:rsid w:val="002724A2"/>
    <w:rsid w:val="00280EF2"/>
    <w:rsid w:val="002822C6"/>
    <w:rsid w:val="00282527"/>
    <w:rsid w:val="00284711"/>
    <w:rsid w:val="00284B1E"/>
    <w:rsid w:val="00285830"/>
    <w:rsid w:val="00294B4B"/>
    <w:rsid w:val="002B1A26"/>
    <w:rsid w:val="002B35B9"/>
    <w:rsid w:val="002B5D14"/>
    <w:rsid w:val="002C347F"/>
    <w:rsid w:val="002C4161"/>
    <w:rsid w:val="002D10C6"/>
    <w:rsid w:val="002D3645"/>
    <w:rsid w:val="002D5332"/>
    <w:rsid w:val="002E7E69"/>
    <w:rsid w:val="002F415C"/>
    <w:rsid w:val="002F5476"/>
    <w:rsid w:val="00301E0C"/>
    <w:rsid w:val="003146D1"/>
    <w:rsid w:val="003153BF"/>
    <w:rsid w:val="00316379"/>
    <w:rsid w:val="003238C8"/>
    <w:rsid w:val="00326088"/>
    <w:rsid w:val="0032628C"/>
    <w:rsid w:val="00334871"/>
    <w:rsid w:val="00336926"/>
    <w:rsid w:val="00340938"/>
    <w:rsid w:val="003469B7"/>
    <w:rsid w:val="00351743"/>
    <w:rsid w:val="00366983"/>
    <w:rsid w:val="00393E77"/>
    <w:rsid w:val="003B0A93"/>
    <w:rsid w:val="003B10AE"/>
    <w:rsid w:val="003D1F64"/>
    <w:rsid w:val="003D5326"/>
    <w:rsid w:val="003E528F"/>
    <w:rsid w:val="003F7DD9"/>
    <w:rsid w:val="0040218E"/>
    <w:rsid w:val="00415B26"/>
    <w:rsid w:val="00417D16"/>
    <w:rsid w:val="00423CF8"/>
    <w:rsid w:val="0042631C"/>
    <w:rsid w:val="0044046C"/>
    <w:rsid w:val="00442711"/>
    <w:rsid w:val="004459F1"/>
    <w:rsid w:val="004533D3"/>
    <w:rsid w:val="004556DB"/>
    <w:rsid w:val="00465A00"/>
    <w:rsid w:val="004762E5"/>
    <w:rsid w:val="004771C4"/>
    <w:rsid w:val="00477C3D"/>
    <w:rsid w:val="00480BC2"/>
    <w:rsid w:val="0048147D"/>
    <w:rsid w:val="00483A76"/>
    <w:rsid w:val="00490E5B"/>
    <w:rsid w:val="00491157"/>
    <w:rsid w:val="004A2E2D"/>
    <w:rsid w:val="004A7140"/>
    <w:rsid w:val="004A751E"/>
    <w:rsid w:val="004A7BA2"/>
    <w:rsid w:val="004B7F69"/>
    <w:rsid w:val="004C0165"/>
    <w:rsid w:val="004C794C"/>
    <w:rsid w:val="004D1DE1"/>
    <w:rsid w:val="004D209A"/>
    <w:rsid w:val="004D2E59"/>
    <w:rsid w:val="004D356A"/>
    <w:rsid w:val="0050205D"/>
    <w:rsid w:val="00506DB9"/>
    <w:rsid w:val="00520AB3"/>
    <w:rsid w:val="00533A89"/>
    <w:rsid w:val="00543E41"/>
    <w:rsid w:val="00550A25"/>
    <w:rsid w:val="00552489"/>
    <w:rsid w:val="00556D1C"/>
    <w:rsid w:val="005607C1"/>
    <w:rsid w:val="005703E8"/>
    <w:rsid w:val="0057261D"/>
    <w:rsid w:val="00584E18"/>
    <w:rsid w:val="005A2A00"/>
    <w:rsid w:val="005B1971"/>
    <w:rsid w:val="005C7765"/>
    <w:rsid w:val="005D1D61"/>
    <w:rsid w:val="005D6164"/>
    <w:rsid w:val="005E26B3"/>
    <w:rsid w:val="005E2C0B"/>
    <w:rsid w:val="005E5FF2"/>
    <w:rsid w:val="005F0BDE"/>
    <w:rsid w:val="005F40EC"/>
    <w:rsid w:val="005F4699"/>
    <w:rsid w:val="005F6D78"/>
    <w:rsid w:val="0060696A"/>
    <w:rsid w:val="00612593"/>
    <w:rsid w:val="00617CFE"/>
    <w:rsid w:val="0062673A"/>
    <w:rsid w:val="00637DC5"/>
    <w:rsid w:val="00645C2F"/>
    <w:rsid w:val="00646034"/>
    <w:rsid w:val="00650F78"/>
    <w:rsid w:val="006643AA"/>
    <w:rsid w:val="00676167"/>
    <w:rsid w:val="006818A1"/>
    <w:rsid w:val="00681CAA"/>
    <w:rsid w:val="00691D5E"/>
    <w:rsid w:val="006A2E3A"/>
    <w:rsid w:val="006B6D88"/>
    <w:rsid w:val="006B7E7E"/>
    <w:rsid w:val="006C1ABC"/>
    <w:rsid w:val="006D7723"/>
    <w:rsid w:val="006E4365"/>
    <w:rsid w:val="006E4697"/>
    <w:rsid w:val="006F23D9"/>
    <w:rsid w:val="00700F39"/>
    <w:rsid w:val="00703218"/>
    <w:rsid w:val="00712638"/>
    <w:rsid w:val="007252EB"/>
    <w:rsid w:val="00733877"/>
    <w:rsid w:val="00741964"/>
    <w:rsid w:val="00742F83"/>
    <w:rsid w:val="007434B9"/>
    <w:rsid w:val="007528B6"/>
    <w:rsid w:val="007531B1"/>
    <w:rsid w:val="00753DF8"/>
    <w:rsid w:val="0076242C"/>
    <w:rsid w:val="00762F41"/>
    <w:rsid w:val="0076799C"/>
    <w:rsid w:val="0079498E"/>
    <w:rsid w:val="00797613"/>
    <w:rsid w:val="007A1214"/>
    <w:rsid w:val="007B3079"/>
    <w:rsid w:val="007B4C32"/>
    <w:rsid w:val="007C5BBF"/>
    <w:rsid w:val="007C791F"/>
    <w:rsid w:val="007E0229"/>
    <w:rsid w:val="007E031A"/>
    <w:rsid w:val="007E3C51"/>
    <w:rsid w:val="007E4262"/>
    <w:rsid w:val="007F181A"/>
    <w:rsid w:val="0081362D"/>
    <w:rsid w:val="00815444"/>
    <w:rsid w:val="00823A1B"/>
    <w:rsid w:val="008265C7"/>
    <w:rsid w:val="00867A1D"/>
    <w:rsid w:val="00870DB0"/>
    <w:rsid w:val="00873C90"/>
    <w:rsid w:val="00874386"/>
    <w:rsid w:val="00874C9F"/>
    <w:rsid w:val="008825AD"/>
    <w:rsid w:val="00883F5C"/>
    <w:rsid w:val="00886F72"/>
    <w:rsid w:val="008907E1"/>
    <w:rsid w:val="00893741"/>
    <w:rsid w:val="00893948"/>
    <w:rsid w:val="008A480C"/>
    <w:rsid w:val="008A4EA6"/>
    <w:rsid w:val="008C3A59"/>
    <w:rsid w:val="008C61F6"/>
    <w:rsid w:val="008C7482"/>
    <w:rsid w:val="008E5BA1"/>
    <w:rsid w:val="008F0A97"/>
    <w:rsid w:val="008F7800"/>
    <w:rsid w:val="008F7AF6"/>
    <w:rsid w:val="00901BF2"/>
    <w:rsid w:val="00915B1C"/>
    <w:rsid w:val="0092048E"/>
    <w:rsid w:val="00927F72"/>
    <w:rsid w:val="00940186"/>
    <w:rsid w:val="00941DDE"/>
    <w:rsid w:val="009458A7"/>
    <w:rsid w:val="0094706F"/>
    <w:rsid w:val="00984DE7"/>
    <w:rsid w:val="00994607"/>
    <w:rsid w:val="009C0D95"/>
    <w:rsid w:val="009C34E1"/>
    <w:rsid w:val="009D2D72"/>
    <w:rsid w:val="009E4CFC"/>
    <w:rsid w:val="009E6D20"/>
    <w:rsid w:val="009F26CF"/>
    <w:rsid w:val="00A0110C"/>
    <w:rsid w:val="00A01D95"/>
    <w:rsid w:val="00A01E0B"/>
    <w:rsid w:val="00A04480"/>
    <w:rsid w:val="00A125FB"/>
    <w:rsid w:val="00A13482"/>
    <w:rsid w:val="00A20B9F"/>
    <w:rsid w:val="00A31E76"/>
    <w:rsid w:val="00A374DB"/>
    <w:rsid w:val="00A40262"/>
    <w:rsid w:val="00A51DA6"/>
    <w:rsid w:val="00A52C7C"/>
    <w:rsid w:val="00A5796A"/>
    <w:rsid w:val="00A7275B"/>
    <w:rsid w:val="00A7492C"/>
    <w:rsid w:val="00A76B48"/>
    <w:rsid w:val="00A86CC9"/>
    <w:rsid w:val="00A91632"/>
    <w:rsid w:val="00A951F9"/>
    <w:rsid w:val="00A96D17"/>
    <w:rsid w:val="00AE077C"/>
    <w:rsid w:val="00AE1222"/>
    <w:rsid w:val="00AE466A"/>
    <w:rsid w:val="00AE5572"/>
    <w:rsid w:val="00AE78A2"/>
    <w:rsid w:val="00AF63C1"/>
    <w:rsid w:val="00AF74DF"/>
    <w:rsid w:val="00B01ECB"/>
    <w:rsid w:val="00B25675"/>
    <w:rsid w:val="00B26876"/>
    <w:rsid w:val="00B35349"/>
    <w:rsid w:val="00B36BEA"/>
    <w:rsid w:val="00B37015"/>
    <w:rsid w:val="00B41118"/>
    <w:rsid w:val="00B432B2"/>
    <w:rsid w:val="00B559F6"/>
    <w:rsid w:val="00B61AA2"/>
    <w:rsid w:val="00B627A6"/>
    <w:rsid w:val="00B6678C"/>
    <w:rsid w:val="00B723AD"/>
    <w:rsid w:val="00B84C47"/>
    <w:rsid w:val="00B95781"/>
    <w:rsid w:val="00BA1FC0"/>
    <w:rsid w:val="00BA70BD"/>
    <w:rsid w:val="00BC2296"/>
    <w:rsid w:val="00BC7112"/>
    <w:rsid w:val="00BD1DDC"/>
    <w:rsid w:val="00BD500B"/>
    <w:rsid w:val="00BE19D5"/>
    <w:rsid w:val="00BE2F21"/>
    <w:rsid w:val="00BE31E8"/>
    <w:rsid w:val="00BE42AD"/>
    <w:rsid w:val="00BE5480"/>
    <w:rsid w:val="00BE750A"/>
    <w:rsid w:val="00BF2104"/>
    <w:rsid w:val="00BF2900"/>
    <w:rsid w:val="00BF351A"/>
    <w:rsid w:val="00BF64F3"/>
    <w:rsid w:val="00C04F08"/>
    <w:rsid w:val="00C064C6"/>
    <w:rsid w:val="00C06703"/>
    <w:rsid w:val="00C12061"/>
    <w:rsid w:val="00C13213"/>
    <w:rsid w:val="00C3216F"/>
    <w:rsid w:val="00C4106D"/>
    <w:rsid w:val="00C4373D"/>
    <w:rsid w:val="00C47529"/>
    <w:rsid w:val="00C720BD"/>
    <w:rsid w:val="00C77C70"/>
    <w:rsid w:val="00C83084"/>
    <w:rsid w:val="00CA4EB4"/>
    <w:rsid w:val="00CA5BA5"/>
    <w:rsid w:val="00CA70B0"/>
    <w:rsid w:val="00CA7814"/>
    <w:rsid w:val="00CC1166"/>
    <w:rsid w:val="00CC1DED"/>
    <w:rsid w:val="00CC4155"/>
    <w:rsid w:val="00CC6C45"/>
    <w:rsid w:val="00CF6353"/>
    <w:rsid w:val="00D128AF"/>
    <w:rsid w:val="00D20709"/>
    <w:rsid w:val="00D23B84"/>
    <w:rsid w:val="00D30E71"/>
    <w:rsid w:val="00D42569"/>
    <w:rsid w:val="00D51628"/>
    <w:rsid w:val="00D714BD"/>
    <w:rsid w:val="00D82AD1"/>
    <w:rsid w:val="00DB283C"/>
    <w:rsid w:val="00DB5013"/>
    <w:rsid w:val="00DC04C0"/>
    <w:rsid w:val="00DC5BA3"/>
    <w:rsid w:val="00DC6C0A"/>
    <w:rsid w:val="00DD144F"/>
    <w:rsid w:val="00DD2539"/>
    <w:rsid w:val="00DE12BD"/>
    <w:rsid w:val="00DE77D5"/>
    <w:rsid w:val="00DF0397"/>
    <w:rsid w:val="00DF75DD"/>
    <w:rsid w:val="00E21507"/>
    <w:rsid w:val="00E245A4"/>
    <w:rsid w:val="00E323C7"/>
    <w:rsid w:val="00E43997"/>
    <w:rsid w:val="00E4556F"/>
    <w:rsid w:val="00E5339B"/>
    <w:rsid w:val="00E550D6"/>
    <w:rsid w:val="00E5627C"/>
    <w:rsid w:val="00E6227E"/>
    <w:rsid w:val="00E6763F"/>
    <w:rsid w:val="00E76C07"/>
    <w:rsid w:val="00E876A4"/>
    <w:rsid w:val="00E91C02"/>
    <w:rsid w:val="00E9672E"/>
    <w:rsid w:val="00EA1F8A"/>
    <w:rsid w:val="00EA44A1"/>
    <w:rsid w:val="00EB272D"/>
    <w:rsid w:val="00EB6027"/>
    <w:rsid w:val="00EC5EA2"/>
    <w:rsid w:val="00ED6660"/>
    <w:rsid w:val="00EE30F9"/>
    <w:rsid w:val="00EF2711"/>
    <w:rsid w:val="00EF6424"/>
    <w:rsid w:val="00F10250"/>
    <w:rsid w:val="00F2556B"/>
    <w:rsid w:val="00F32257"/>
    <w:rsid w:val="00F32A32"/>
    <w:rsid w:val="00F34645"/>
    <w:rsid w:val="00F356DD"/>
    <w:rsid w:val="00F3648C"/>
    <w:rsid w:val="00F4451D"/>
    <w:rsid w:val="00F627A5"/>
    <w:rsid w:val="00F705FD"/>
    <w:rsid w:val="00F713D1"/>
    <w:rsid w:val="00F80B64"/>
    <w:rsid w:val="00F80BB0"/>
    <w:rsid w:val="00F85B36"/>
    <w:rsid w:val="00F86357"/>
    <w:rsid w:val="00FA31BA"/>
    <w:rsid w:val="00FA3372"/>
    <w:rsid w:val="00FA43CE"/>
    <w:rsid w:val="00FB4E2E"/>
    <w:rsid w:val="00FC4B66"/>
    <w:rsid w:val="00FC6817"/>
    <w:rsid w:val="00FD725C"/>
    <w:rsid w:val="00FE2411"/>
    <w:rsid w:val="00FE41A0"/>
    <w:rsid w:val="00FF1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1"/>
    <w:link w:val="10"/>
    <w:qFormat/>
    <w:rsid w:val="00B41118"/>
    <w:pPr>
      <w:numPr>
        <w:numId w:val="1"/>
      </w:numPr>
      <w:jc w:val="center"/>
      <w:outlineLvl w:val="0"/>
    </w:pPr>
    <w:rPr>
      <w:b/>
    </w:rPr>
  </w:style>
  <w:style w:type="paragraph" w:styleId="2">
    <w:name w:val="heading 2"/>
    <w:basedOn w:val="a1"/>
    <w:next w:val="a1"/>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1"/>
    <w:next w:val="a1"/>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1"/>
    <w:next w:val="a1"/>
    <w:link w:val="40"/>
    <w:qFormat/>
    <w:rsid w:val="00B41118"/>
    <w:pPr>
      <w:keepNext/>
      <w:outlineLvl w:val="3"/>
    </w:pPr>
    <w:rPr>
      <w:rFonts w:ascii="Baltica RR" w:hAnsi="Baltica RR"/>
      <w:b/>
      <w:noProof w:val="0"/>
      <w:szCs w:val="20"/>
      <w:lang w:eastAsia="ru-RU"/>
    </w:rPr>
  </w:style>
  <w:style w:type="paragraph" w:styleId="5">
    <w:name w:val="heading 5"/>
    <w:basedOn w:val="a1"/>
    <w:next w:val="a1"/>
    <w:link w:val="50"/>
    <w:qFormat/>
    <w:rsid w:val="00B41118"/>
    <w:pPr>
      <w:keepNext/>
      <w:ind w:firstLine="6804"/>
      <w:outlineLvl w:val="4"/>
    </w:pPr>
    <w:rPr>
      <w:noProof w:val="0"/>
      <w:sz w:val="28"/>
      <w:szCs w:val="20"/>
      <w:lang w:eastAsia="ru-RU"/>
    </w:rPr>
  </w:style>
  <w:style w:type="paragraph" w:styleId="8">
    <w:name w:val="heading 8"/>
    <w:basedOn w:val="a1"/>
    <w:next w:val="a1"/>
    <w:link w:val="80"/>
    <w:semiHidden/>
    <w:unhideWhenUsed/>
    <w:qFormat/>
    <w:rsid w:val="00B41118"/>
    <w:pPr>
      <w:spacing w:before="240" w:after="60"/>
      <w:outlineLvl w:val="7"/>
    </w:pPr>
    <w:rPr>
      <w:rFonts w:ascii="Calibri" w:hAnsi="Calibri"/>
      <w:i/>
      <w:iCs/>
      <w:noProof w:val="0"/>
    </w:rPr>
  </w:style>
  <w:style w:type="paragraph" w:styleId="9">
    <w:name w:val="heading 9"/>
    <w:basedOn w:val="a1"/>
    <w:next w:val="a1"/>
    <w:link w:val="90"/>
    <w:semiHidden/>
    <w:unhideWhenUsed/>
    <w:qFormat/>
    <w:rsid w:val="00B41118"/>
    <w:pPr>
      <w:spacing w:before="240" w:after="60"/>
      <w:outlineLvl w:val="8"/>
    </w:pPr>
    <w:rPr>
      <w:rFonts w:ascii="Cambria" w:hAnsi="Cambria"/>
      <w:noProof w:val="0"/>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2"/>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2"/>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2"/>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2"/>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2"/>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2"/>
    <w:link w:val="9"/>
    <w:semiHidden/>
    <w:rsid w:val="00B41118"/>
    <w:rPr>
      <w:rFonts w:ascii="Cambria" w:eastAsia="Times New Roman" w:hAnsi="Cambria" w:cs="Times New Roman"/>
      <w:lang w:val="ro-RO"/>
    </w:rPr>
  </w:style>
  <w:style w:type="paragraph" w:styleId="a5">
    <w:name w:val="footer"/>
    <w:basedOn w:val="a1"/>
    <w:link w:val="a6"/>
    <w:rsid w:val="00B41118"/>
    <w:pPr>
      <w:tabs>
        <w:tab w:val="center" w:pos="4536"/>
        <w:tab w:val="right" w:pos="9072"/>
      </w:tabs>
    </w:pPr>
  </w:style>
  <w:style w:type="character" w:customStyle="1" w:styleId="a6">
    <w:name w:val="Нижний колонтитул Знак"/>
    <w:basedOn w:val="a2"/>
    <w:link w:val="a5"/>
    <w:rsid w:val="00B41118"/>
    <w:rPr>
      <w:rFonts w:ascii="Times New Roman" w:eastAsia="Times New Roman" w:hAnsi="Times New Roman" w:cs="Times New Roman"/>
      <w:noProof/>
      <w:sz w:val="24"/>
      <w:szCs w:val="24"/>
      <w:lang w:val="ro-RO"/>
    </w:rPr>
  </w:style>
  <w:style w:type="character" w:styleId="a7">
    <w:name w:val="page number"/>
    <w:basedOn w:val="a2"/>
    <w:rsid w:val="00B41118"/>
  </w:style>
  <w:style w:type="paragraph" w:styleId="a0">
    <w:name w:val="List Paragraph"/>
    <w:aliases w:val="HotarirePunct1"/>
    <w:basedOn w:val="a1"/>
    <w:uiPriority w:val="34"/>
    <w:qFormat/>
    <w:rsid w:val="00B41118"/>
    <w:pPr>
      <w:numPr>
        <w:numId w:val="2"/>
      </w:numPr>
      <w:tabs>
        <w:tab w:val="left" w:pos="1134"/>
      </w:tabs>
      <w:jc w:val="both"/>
    </w:pPr>
    <w:rPr>
      <w:noProof w:val="0"/>
      <w:lang w:val="en-US"/>
    </w:rPr>
  </w:style>
  <w:style w:type="paragraph" w:styleId="a8">
    <w:name w:val="Body Text"/>
    <w:basedOn w:val="a1"/>
    <w:link w:val="a9"/>
    <w:rsid w:val="00B41118"/>
    <w:rPr>
      <w:rFonts w:ascii="Baltica RR" w:hAnsi="Baltica RR"/>
      <w:noProof w:val="0"/>
      <w:szCs w:val="20"/>
    </w:rPr>
  </w:style>
  <w:style w:type="character" w:customStyle="1" w:styleId="a9">
    <w:name w:val="Основной текст Знак"/>
    <w:basedOn w:val="a2"/>
    <w:link w:val="a8"/>
    <w:rsid w:val="00B41118"/>
    <w:rPr>
      <w:rFonts w:ascii="Baltica RR" w:eastAsia="Times New Roman" w:hAnsi="Baltica RR" w:cs="Times New Roman"/>
      <w:sz w:val="24"/>
      <w:szCs w:val="20"/>
      <w:lang w:val="ro-RO"/>
    </w:rPr>
  </w:style>
  <w:style w:type="paragraph" w:styleId="aa">
    <w:name w:val="header"/>
    <w:basedOn w:val="a1"/>
    <w:link w:val="ab"/>
    <w:rsid w:val="00B41118"/>
    <w:pPr>
      <w:tabs>
        <w:tab w:val="center" w:pos="4703"/>
        <w:tab w:val="right" w:pos="9406"/>
      </w:tabs>
    </w:pPr>
    <w:rPr>
      <w:noProof w:val="0"/>
      <w:sz w:val="20"/>
      <w:szCs w:val="20"/>
      <w:lang w:val="ru-RU" w:eastAsia="ru-RU"/>
    </w:rPr>
  </w:style>
  <w:style w:type="character" w:customStyle="1" w:styleId="ab">
    <w:name w:val="Верхний колонтитул Знак"/>
    <w:basedOn w:val="a2"/>
    <w:link w:val="aa"/>
    <w:rsid w:val="00B41118"/>
    <w:rPr>
      <w:rFonts w:ascii="Times New Roman" w:eastAsia="Times New Roman" w:hAnsi="Times New Roman" w:cs="Times New Roman"/>
      <w:sz w:val="20"/>
      <w:szCs w:val="20"/>
      <w:lang w:val="ru-RU" w:eastAsia="ru-RU"/>
    </w:rPr>
  </w:style>
  <w:style w:type="paragraph" w:styleId="ac">
    <w:name w:val="Subtitle"/>
    <w:basedOn w:val="a1"/>
    <w:link w:val="ad"/>
    <w:qFormat/>
    <w:rsid w:val="00B41118"/>
    <w:pPr>
      <w:jc w:val="center"/>
    </w:pPr>
    <w:rPr>
      <w:b/>
      <w:noProof w:val="0"/>
      <w:sz w:val="32"/>
      <w:szCs w:val="20"/>
      <w:lang w:val="en-US" w:eastAsia="ru-RU"/>
    </w:rPr>
  </w:style>
  <w:style w:type="character" w:customStyle="1" w:styleId="ad">
    <w:name w:val="Подзаголовок Знак"/>
    <w:basedOn w:val="a2"/>
    <w:link w:val="ac"/>
    <w:rsid w:val="00B41118"/>
    <w:rPr>
      <w:rFonts w:ascii="Times New Roman" w:eastAsia="Times New Roman" w:hAnsi="Times New Roman" w:cs="Times New Roman"/>
      <w:b/>
      <w:sz w:val="32"/>
      <w:szCs w:val="20"/>
      <w:lang w:val="en-US" w:eastAsia="ru-RU"/>
    </w:rPr>
  </w:style>
  <w:style w:type="paragraph" w:styleId="ae">
    <w:name w:val="Body Text Indent"/>
    <w:basedOn w:val="a1"/>
    <w:link w:val="af"/>
    <w:rsid w:val="00B41118"/>
    <w:pPr>
      <w:ind w:firstLine="720"/>
      <w:jc w:val="both"/>
    </w:pPr>
    <w:rPr>
      <w:noProof w:val="0"/>
      <w:sz w:val="20"/>
      <w:szCs w:val="20"/>
      <w:lang w:eastAsia="ru-RU"/>
    </w:rPr>
  </w:style>
  <w:style w:type="character" w:customStyle="1" w:styleId="af">
    <w:name w:val="Основной текст с отступом Знак"/>
    <w:basedOn w:val="a2"/>
    <w:link w:val="ae"/>
    <w:rsid w:val="00B41118"/>
    <w:rPr>
      <w:rFonts w:ascii="Times New Roman" w:eastAsia="Times New Roman" w:hAnsi="Times New Roman" w:cs="Times New Roman"/>
      <w:sz w:val="20"/>
      <w:szCs w:val="20"/>
      <w:lang w:val="ro-RO" w:eastAsia="ru-RU"/>
    </w:rPr>
  </w:style>
  <w:style w:type="paragraph" w:styleId="21">
    <w:name w:val="Body Text Indent 2"/>
    <w:basedOn w:val="a1"/>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2"/>
    <w:link w:val="21"/>
    <w:rsid w:val="00B41118"/>
    <w:rPr>
      <w:rFonts w:ascii="Baltica RR" w:eastAsia="Times New Roman" w:hAnsi="Baltica RR" w:cs="Times New Roman"/>
      <w:sz w:val="24"/>
      <w:szCs w:val="20"/>
      <w:lang w:val="ro-RO" w:eastAsia="ru-RU"/>
    </w:rPr>
  </w:style>
  <w:style w:type="paragraph" w:styleId="23">
    <w:name w:val="Body Text 2"/>
    <w:basedOn w:val="a1"/>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2"/>
    <w:link w:val="23"/>
    <w:rsid w:val="00B41118"/>
    <w:rPr>
      <w:rFonts w:ascii="Baltica RR" w:eastAsia="Times New Roman" w:hAnsi="Baltica RR" w:cs="Times New Roman"/>
      <w:sz w:val="24"/>
      <w:szCs w:val="20"/>
      <w:lang w:val="ro-RO" w:eastAsia="ru-RU"/>
    </w:rPr>
  </w:style>
  <w:style w:type="paragraph" w:styleId="af0">
    <w:name w:val="Balloon Text"/>
    <w:basedOn w:val="a1"/>
    <w:link w:val="af1"/>
    <w:semiHidden/>
    <w:rsid w:val="00B41118"/>
    <w:rPr>
      <w:rFonts w:ascii="Tahoma" w:hAnsi="Tahoma" w:cs="Tahoma"/>
      <w:noProof w:val="0"/>
      <w:sz w:val="16"/>
      <w:szCs w:val="16"/>
      <w:lang w:val="ru-RU" w:eastAsia="ru-RU"/>
    </w:rPr>
  </w:style>
  <w:style w:type="character" w:customStyle="1" w:styleId="af1">
    <w:name w:val="Текст выноски Знак"/>
    <w:basedOn w:val="a2"/>
    <w:link w:val="af0"/>
    <w:semiHidden/>
    <w:rsid w:val="00B41118"/>
    <w:rPr>
      <w:rFonts w:ascii="Tahoma" w:eastAsia="Times New Roman" w:hAnsi="Tahoma" w:cs="Tahoma"/>
      <w:sz w:val="16"/>
      <w:szCs w:val="16"/>
      <w:lang w:val="ru-RU" w:eastAsia="ru-RU"/>
    </w:rPr>
  </w:style>
  <w:style w:type="table" w:styleId="af2">
    <w:name w:val="Table Grid"/>
    <w:basedOn w:val="a3"/>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1"/>
    <w:uiPriority w:val="99"/>
    <w:unhideWhenUsed/>
    <w:rsid w:val="00B41118"/>
    <w:pPr>
      <w:ind w:firstLine="567"/>
      <w:jc w:val="both"/>
    </w:pPr>
    <w:rPr>
      <w:noProof w:val="0"/>
      <w:lang w:val="ru-RU" w:eastAsia="ru-RU"/>
    </w:rPr>
  </w:style>
  <w:style w:type="paragraph" w:customStyle="1" w:styleId="cn">
    <w:name w:val="cn"/>
    <w:basedOn w:val="a1"/>
    <w:rsid w:val="00B41118"/>
    <w:pPr>
      <w:jc w:val="center"/>
    </w:pPr>
    <w:rPr>
      <w:noProof w:val="0"/>
      <w:lang w:val="ru-RU" w:eastAsia="ru-RU"/>
    </w:rPr>
  </w:style>
  <w:style w:type="paragraph" w:customStyle="1" w:styleId="cb">
    <w:name w:val="cb"/>
    <w:basedOn w:val="a1"/>
    <w:rsid w:val="00B41118"/>
    <w:pPr>
      <w:jc w:val="center"/>
    </w:pPr>
    <w:rPr>
      <w:b/>
      <w:bCs/>
      <w:noProof w:val="0"/>
      <w:lang w:val="ru-RU" w:eastAsia="ru-RU"/>
    </w:rPr>
  </w:style>
  <w:style w:type="paragraph" w:styleId="31">
    <w:name w:val="Body Text Indent 3"/>
    <w:basedOn w:val="a1"/>
    <w:link w:val="32"/>
    <w:rsid w:val="00B41118"/>
    <w:pPr>
      <w:spacing w:after="120"/>
      <w:ind w:left="283"/>
    </w:pPr>
    <w:rPr>
      <w:noProof w:val="0"/>
      <w:sz w:val="16"/>
      <w:szCs w:val="16"/>
    </w:rPr>
  </w:style>
  <w:style w:type="character" w:customStyle="1" w:styleId="32">
    <w:name w:val="Основной текст с отступом 3 Знак"/>
    <w:basedOn w:val="a2"/>
    <w:link w:val="31"/>
    <w:rsid w:val="00B41118"/>
    <w:rPr>
      <w:rFonts w:ascii="Times New Roman" w:eastAsia="Times New Roman" w:hAnsi="Times New Roman" w:cs="Times New Roman"/>
      <w:sz w:val="16"/>
      <w:szCs w:val="16"/>
      <w:lang w:val="ro-RO"/>
    </w:rPr>
  </w:style>
  <w:style w:type="character" w:styleId="af4">
    <w:name w:val="Hyperlink"/>
    <w:uiPriority w:val="99"/>
    <w:rsid w:val="00B41118"/>
    <w:rPr>
      <w:color w:val="0000FF"/>
      <w:u w:val="single"/>
    </w:rPr>
  </w:style>
  <w:style w:type="paragraph" w:customStyle="1" w:styleId="cp">
    <w:name w:val="cp"/>
    <w:basedOn w:val="a1"/>
    <w:rsid w:val="00B41118"/>
    <w:pPr>
      <w:jc w:val="center"/>
    </w:pPr>
    <w:rPr>
      <w:b/>
      <w:bCs/>
      <w:noProof w:val="0"/>
      <w:lang w:eastAsia="ru-RU"/>
    </w:rPr>
  </w:style>
  <w:style w:type="paragraph" w:customStyle="1" w:styleId="rg">
    <w:name w:val="rg"/>
    <w:basedOn w:val="a1"/>
    <w:rsid w:val="00B41118"/>
    <w:pPr>
      <w:jc w:val="right"/>
    </w:pPr>
    <w:rPr>
      <w:noProof w:val="0"/>
      <w:lang w:val="ru-RU" w:eastAsia="ru-RU"/>
    </w:rPr>
  </w:style>
  <w:style w:type="paragraph" w:customStyle="1" w:styleId="Listparagraf1">
    <w:name w:val="Listă paragraf1"/>
    <w:basedOn w:val="a1"/>
    <w:qFormat/>
    <w:rsid w:val="00B41118"/>
    <w:pPr>
      <w:ind w:left="708"/>
    </w:pPr>
    <w:rPr>
      <w:noProof w:val="0"/>
      <w:lang w:eastAsia="ru-RU"/>
    </w:rPr>
  </w:style>
  <w:style w:type="paragraph" w:customStyle="1" w:styleId="Sub-ClauseText">
    <w:name w:val="Sub-Clause Text"/>
    <w:basedOn w:val="a1"/>
    <w:rsid w:val="00B41118"/>
    <w:pPr>
      <w:spacing w:before="120" w:after="120"/>
      <w:jc w:val="both"/>
    </w:pPr>
    <w:rPr>
      <w:noProof w:val="0"/>
      <w:spacing w:val="-4"/>
      <w:szCs w:val="20"/>
      <w:lang w:val="en-US"/>
    </w:rPr>
  </w:style>
  <w:style w:type="paragraph" w:customStyle="1" w:styleId="i">
    <w:name w:val="(i)"/>
    <w:basedOn w:val="a1"/>
    <w:rsid w:val="00B41118"/>
    <w:pPr>
      <w:suppressAutoHyphens/>
      <w:jc w:val="both"/>
    </w:pPr>
    <w:rPr>
      <w:rFonts w:ascii="Tms Rmn" w:hAnsi="Tms Rmn"/>
      <w:noProof w:val="0"/>
      <w:szCs w:val="20"/>
      <w:lang w:val="en-US"/>
    </w:rPr>
  </w:style>
  <w:style w:type="paragraph" w:customStyle="1" w:styleId="ListParagraph1">
    <w:name w:val="List Paragraph1"/>
    <w:basedOn w:val="a1"/>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1"/>
    <w:rsid w:val="00B41118"/>
    <w:pPr>
      <w:spacing w:after="240"/>
    </w:pPr>
    <w:rPr>
      <w:noProof w:val="0"/>
      <w:szCs w:val="20"/>
      <w:lang w:val="en-US"/>
    </w:rPr>
  </w:style>
  <w:style w:type="paragraph" w:styleId="af5">
    <w:name w:val="TOC Heading"/>
    <w:basedOn w:val="1"/>
    <w:next w:val="a1"/>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1"/>
    <w:next w:val="a1"/>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1"/>
    <w:next w:val="a1"/>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1"/>
    <w:next w:val="a1"/>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6">
    <w:name w:val="footnote text"/>
    <w:basedOn w:val="a1"/>
    <w:link w:val="af7"/>
    <w:rsid w:val="00B41118"/>
    <w:pPr>
      <w:jc w:val="both"/>
    </w:pPr>
    <w:rPr>
      <w:noProof w:val="0"/>
      <w:sz w:val="20"/>
      <w:szCs w:val="20"/>
      <w:lang w:val="en-US"/>
    </w:rPr>
  </w:style>
  <w:style w:type="character" w:customStyle="1" w:styleId="af7">
    <w:name w:val="Текст сноски Знак"/>
    <w:basedOn w:val="a2"/>
    <w:link w:val="af6"/>
    <w:rsid w:val="00B41118"/>
    <w:rPr>
      <w:rFonts w:ascii="Times New Roman" w:eastAsia="Times New Roman" w:hAnsi="Times New Roman" w:cs="Times New Roman"/>
      <w:sz w:val="20"/>
      <w:szCs w:val="20"/>
      <w:lang w:val="en-US"/>
    </w:rPr>
  </w:style>
  <w:style w:type="character" w:styleId="af8">
    <w:name w:val="footnote reference"/>
    <w:rsid w:val="00B41118"/>
    <w:rPr>
      <w:vertAlign w:val="superscript"/>
    </w:rPr>
  </w:style>
  <w:style w:type="character" w:styleId="af9">
    <w:name w:val="annotation reference"/>
    <w:uiPriority w:val="99"/>
    <w:rsid w:val="00B41118"/>
    <w:rPr>
      <w:sz w:val="16"/>
      <w:szCs w:val="16"/>
    </w:rPr>
  </w:style>
  <w:style w:type="paragraph" w:styleId="afa">
    <w:name w:val="annotation text"/>
    <w:basedOn w:val="a1"/>
    <w:link w:val="afb"/>
    <w:uiPriority w:val="99"/>
    <w:rsid w:val="00B41118"/>
    <w:rPr>
      <w:noProof w:val="0"/>
      <w:sz w:val="20"/>
      <w:szCs w:val="20"/>
      <w:lang w:val="ru-RU" w:eastAsia="ru-RU"/>
    </w:rPr>
  </w:style>
  <w:style w:type="character" w:customStyle="1" w:styleId="afb">
    <w:name w:val="Текст примечания Знак"/>
    <w:basedOn w:val="a2"/>
    <w:link w:val="afa"/>
    <w:uiPriority w:val="99"/>
    <w:rsid w:val="00B41118"/>
    <w:rPr>
      <w:rFonts w:ascii="Times New Roman" w:eastAsia="Times New Roman" w:hAnsi="Times New Roman" w:cs="Times New Roman"/>
      <w:sz w:val="20"/>
      <w:szCs w:val="20"/>
      <w:lang w:val="ru-RU" w:eastAsia="ru-RU"/>
    </w:rPr>
  </w:style>
  <w:style w:type="paragraph" w:styleId="afc">
    <w:name w:val="annotation subject"/>
    <w:basedOn w:val="afa"/>
    <w:next w:val="afa"/>
    <w:link w:val="afd"/>
    <w:rsid w:val="00B41118"/>
    <w:rPr>
      <w:b/>
      <w:bCs/>
    </w:rPr>
  </w:style>
  <w:style w:type="character" w:customStyle="1" w:styleId="afd">
    <w:name w:val="Тема примечания Знак"/>
    <w:basedOn w:val="afb"/>
    <w:link w:val="afc"/>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qFormat/>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1"/>
    <w:next w:val="a1"/>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1"/>
    <w:next w:val="a1"/>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1"/>
    <w:next w:val="a1"/>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1"/>
    <w:next w:val="a1"/>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1"/>
    <w:next w:val="a1"/>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1"/>
    <w:next w:val="a1"/>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1"/>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1"/>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1"/>
    <w:link w:val="HTML0"/>
    <w:uiPriority w:val="99"/>
    <w:semiHidden/>
    <w:unhideWhenUsed/>
    <w:rsid w:val="00B41118"/>
    <w:rPr>
      <w:rFonts w:ascii="Consolas" w:hAnsi="Consolas"/>
      <w:sz w:val="20"/>
      <w:szCs w:val="20"/>
    </w:rPr>
  </w:style>
  <w:style w:type="character" w:customStyle="1" w:styleId="HTML0">
    <w:name w:val="Стандартный HTML Знак"/>
    <w:basedOn w:val="a2"/>
    <w:link w:val="HTML"/>
    <w:uiPriority w:val="99"/>
    <w:semiHidden/>
    <w:qFormat/>
    <w:rsid w:val="00B41118"/>
    <w:rPr>
      <w:rFonts w:ascii="Consolas" w:eastAsia="Times New Roman" w:hAnsi="Consolas" w:cs="Times New Roman"/>
      <w:noProof/>
      <w:sz w:val="20"/>
      <w:szCs w:val="20"/>
      <w:lang w:val="ro-RO"/>
    </w:rPr>
  </w:style>
  <w:style w:type="paragraph" w:styleId="afe">
    <w:name w:val="No Spacing"/>
    <w:link w:val="aff"/>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f">
    <w:name w:val="Без интервала Знак"/>
    <w:link w:val="afe"/>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2"/>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2"/>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2"/>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2"/>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1"/>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1"/>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Body text (2) + 7,5 pt5,Not Bold5,Italic"/>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paragraph" w:customStyle="1" w:styleId="Textbody">
    <w:name w:val="Text body"/>
    <w:basedOn w:val="Standard"/>
    <w:rsid w:val="0062673A"/>
    <w:pPr>
      <w:spacing w:after="140"/>
      <w:textAlignment w:val="baseline"/>
    </w:pPr>
    <w:rPr>
      <w:rFonts w:ascii="Liberation Serif" w:eastAsia="NSimSun" w:hAnsi="Liberation Serif" w:cs="Arial"/>
      <w:sz w:val="24"/>
      <w:szCs w:val="24"/>
      <w:lang w:val="ru-RU" w:eastAsia="zh-CN" w:bidi="hi-IN"/>
    </w:rPr>
  </w:style>
  <w:style w:type="character" w:customStyle="1" w:styleId="Bodytext2NotBold1">
    <w:name w:val="Body text (2) + Not Bold1"/>
    <w:uiPriority w:val="99"/>
    <w:rsid w:val="0062673A"/>
    <w:rPr>
      <w:rFonts w:ascii="Times New Roman" w:hAnsi="Times New Roman" w:cs="Times New Roman"/>
      <w:b w:val="0"/>
      <w:bCs w:val="0"/>
      <w:sz w:val="20"/>
      <w:szCs w:val="20"/>
      <w:u w:val="none"/>
    </w:rPr>
  </w:style>
  <w:style w:type="paragraph" w:styleId="a">
    <w:name w:val="List Bullet"/>
    <w:basedOn w:val="a1"/>
    <w:uiPriority w:val="99"/>
    <w:unhideWhenUsed/>
    <w:rsid w:val="005F4699"/>
    <w:pPr>
      <w:numPr>
        <w:numId w:val="24"/>
      </w:numPr>
      <w:tabs>
        <w:tab w:val="clear" w:pos="360"/>
      </w:tabs>
      <w:suppressAutoHyphens/>
      <w:spacing w:after="200" w:line="276" w:lineRule="auto"/>
      <w:ind w:left="0" w:firstLine="0"/>
      <w:contextualSpacing/>
    </w:pPr>
    <w:rPr>
      <w:rFonts w:asciiTheme="minorHAnsi" w:eastAsiaTheme="minorEastAsia" w:hAnsiTheme="minorHAnsi" w:cstheme="minorBidi"/>
      <w:noProof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5227</Words>
  <Characters>29794</Characters>
  <Application>Microsoft Office Word</Application>
  <DocSecurity>0</DocSecurity>
  <Lines>248</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2025-11-03T10:59:00Z</dcterms:created>
  <dcterms:modified xsi:type="dcterms:W3CDTF">2025-11-03T10:59:00Z</dcterms:modified>
</cp:coreProperties>
</file>