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54B2D68" w14:textId="77777777" w:rsidR="001C34A9" w:rsidRPr="001C34A9" w:rsidRDefault="00AE077C" w:rsidP="001C34A9">
            <w:pPr>
              <w:rPr>
                <w:rFonts w:eastAsia="SimSun"/>
                <w:b/>
                <w:bCs/>
                <w:kern w:val="2"/>
                <w:sz w:val="36"/>
                <w:szCs w:val="36"/>
                <w:lang w:bidi="hi-IN"/>
              </w:rPr>
            </w:pPr>
            <w:r w:rsidRPr="003F7DD9">
              <w:rPr>
                <w:sz w:val="40"/>
                <w:szCs w:val="40"/>
              </w:rPr>
              <w:t>Obiectul achiziţiei:</w:t>
            </w:r>
            <w:r w:rsidRPr="003F7DD9">
              <w:rPr>
                <w:b/>
                <w:sz w:val="40"/>
                <w:szCs w:val="40"/>
              </w:rPr>
              <w:t xml:space="preserve"> </w:t>
            </w:r>
            <w:r w:rsidR="001C34A9" w:rsidRPr="001C34A9">
              <w:rPr>
                <w:b/>
                <w:bCs/>
                <w:sz w:val="36"/>
                <w:szCs w:val="36"/>
              </w:rPr>
              <w:t>P</w:t>
            </w:r>
            <w:r w:rsidR="001C34A9" w:rsidRPr="001C34A9">
              <w:rPr>
                <w:rFonts w:eastAsia="SimSun"/>
                <w:b/>
                <w:bCs/>
                <w:kern w:val="2"/>
                <w:sz w:val="36"/>
                <w:szCs w:val="36"/>
                <w:lang w:bidi="hi-IN"/>
              </w:rPr>
              <w:t>orți secționate și culisante</w:t>
            </w:r>
          </w:p>
          <w:p w14:paraId="0B315CBE" w14:textId="5019BDC1"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4819663B"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1C34A9">
              <w:rPr>
                <w:b/>
                <w:bCs/>
                <w:sz w:val="40"/>
                <w:szCs w:val="40"/>
                <w:u w:val="single"/>
              </w:rPr>
              <w:t>3</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Pr>
                <w:b/>
                <w:bCs/>
                <w:sz w:val="40"/>
                <w:szCs w:val="40"/>
                <w:u w:val="single"/>
              </w:rPr>
              <w:t>27.01.2025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668D7" w14:textId="77777777" w:rsidR="001C34A9" w:rsidRPr="0026060E" w:rsidRDefault="001C34A9" w:rsidP="001C34A9">
                        <w:pPr>
                          <w:rPr>
                            <w:rFonts w:eastAsia="SimSun"/>
                            <w:b/>
                            <w:bCs/>
                            <w:kern w:val="2"/>
                            <w:lang w:bidi="hi-IN"/>
                          </w:rPr>
                        </w:pPr>
                        <w:r w:rsidRPr="0026060E">
                          <w:rPr>
                            <w:b/>
                            <w:bCs/>
                          </w:rPr>
                          <w:t>P</w:t>
                        </w:r>
                        <w:r w:rsidRPr="0026060E">
                          <w:rPr>
                            <w:rFonts w:eastAsia="SimSun"/>
                            <w:b/>
                            <w:bCs/>
                            <w:kern w:val="2"/>
                            <w:lang w:bidi="hi-IN"/>
                          </w:rPr>
                          <w:t>orți secționate și culisante</w:t>
                        </w:r>
                      </w:p>
                      <w:p w14:paraId="21E05C53" w14:textId="0B7FBCF6" w:rsidR="00340938" w:rsidRPr="00E876A4" w:rsidRDefault="00340938" w:rsidP="00DE12BD">
                        <w:pPr>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07DB21B" w:rsidR="00340938" w:rsidRPr="005F40EC" w:rsidRDefault="00340938" w:rsidP="00340938">
                        <w:pPr>
                          <w:pStyle w:val="a7"/>
                          <w:rPr>
                            <w:b/>
                            <w:szCs w:val="24"/>
                            <w:u w:val="single"/>
                          </w:rPr>
                        </w:pPr>
                        <w:r w:rsidRPr="00874386">
                          <w:rPr>
                            <w:b/>
                            <w:i/>
                            <w:sz w:val="22"/>
                            <w:szCs w:val="22"/>
                          </w:rPr>
                          <w:t xml:space="preserve">Nr.: </w:t>
                        </w:r>
                        <w:r w:rsidR="001C34A9">
                          <w:rPr>
                            <w:b/>
                            <w:i/>
                            <w:sz w:val="22"/>
                            <w:szCs w:val="22"/>
                          </w:rPr>
                          <w:t>3</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984" w:type="pct"/>
              <w:tblLayout w:type="fixed"/>
              <w:tblLook w:val="04A0" w:firstRow="1" w:lastRow="0" w:firstColumn="1" w:lastColumn="0" w:noHBand="0" w:noVBand="1"/>
            </w:tblPr>
            <w:tblGrid>
              <w:gridCol w:w="602"/>
              <w:gridCol w:w="3113"/>
              <w:gridCol w:w="1089"/>
              <w:gridCol w:w="1206"/>
              <w:gridCol w:w="3514"/>
            </w:tblGrid>
            <w:tr w:rsidR="009D2D72" w:rsidRPr="000830D7" w14:paraId="3AEF13AA" w14:textId="77777777" w:rsidTr="009D2D72">
              <w:trPr>
                <w:trHeight w:val="568"/>
              </w:trPr>
              <w:tc>
                <w:tcPr>
                  <w:tcW w:w="602" w:type="dxa"/>
                  <w:tcBorders>
                    <w:top w:val="single" w:sz="4" w:space="0" w:color="000000"/>
                    <w:left w:val="single" w:sz="4" w:space="0" w:color="000000"/>
                    <w:bottom w:val="single" w:sz="4" w:space="0" w:color="000000"/>
                    <w:right w:val="single" w:sz="4" w:space="0" w:color="000000"/>
                  </w:tcBorders>
                </w:tcPr>
                <w:p w14:paraId="68743FB2" w14:textId="77777777" w:rsidR="009D2D72" w:rsidRPr="000830D7" w:rsidRDefault="009D2D72" w:rsidP="009D2D72">
                  <w:pPr>
                    <w:jc w:val="center"/>
                    <w:rPr>
                      <w:b/>
                      <w:sz w:val="22"/>
                    </w:rPr>
                  </w:pPr>
                  <w:bookmarkStart w:id="6" w:name="_Hlk157079926"/>
                  <w:r w:rsidRPr="000830D7">
                    <w:rPr>
                      <w:b/>
                      <w:sz w:val="22"/>
                    </w:rPr>
                    <w:lastRenderedPageBreak/>
                    <w:t>Nr. crt.</w:t>
                  </w:r>
                </w:p>
              </w:tc>
              <w:tc>
                <w:tcPr>
                  <w:tcW w:w="3113" w:type="dxa"/>
                  <w:tcBorders>
                    <w:top w:val="single" w:sz="4" w:space="0" w:color="000000"/>
                    <w:left w:val="single" w:sz="4" w:space="0" w:color="000000"/>
                    <w:bottom w:val="single" w:sz="4" w:space="0" w:color="000000"/>
                    <w:right w:val="single" w:sz="4" w:space="0" w:color="000000"/>
                  </w:tcBorders>
                </w:tcPr>
                <w:p w14:paraId="4EBC86F3" w14:textId="77777777" w:rsidR="009D2D72" w:rsidRPr="000830D7" w:rsidRDefault="009D2D72" w:rsidP="009D2D72">
                  <w:pPr>
                    <w:jc w:val="center"/>
                    <w:rPr>
                      <w:b/>
                      <w:sz w:val="22"/>
                    </w:rPr>
                  </w:pPr>
                  <w:r w:rsidRPr="000830D7">
                    <w:rPr>
                      <w:b/>
                      <w:sz w:val="22"/>
                    </w:rPr>
                    <w:t>Denumirea bunurilor/serviciilor/lucrărilor solicitate</w:t>
                  </w:r>
                </w:p>
              </w:tc>
              <w:tc>
                <w:tcPr>
                  <w:tcW w:w="1089" w:type="dxa"/>
                  <w:tcBorders>
                    <w:top w:val="single" w:sz="4" w:space="0" w:color="000000"/>
                    <w:left w:val="single" w:sz="4" w:space="0" w:color="000000"/>
                    <w:bottom w:val="single" w:sz="4" w:space="0" w:color="000000"/>
                    <w:right w:val="single" w:sz="4" w:space="0" w:color="000000"/>
                  </w:tcBorders>
                </w:tcPr>
                <w:p w14:paraId="3191F8B6" w14:textId="77777777" w:rsidR="009D2D72" w:rsidRPr="000830D7" w:rsidRDefault="009D2D72" w:rsidP="009D2D72">
                  <w:pPr>
                    <w:jc w:val="center"/>
                    <w:rPr>
                      <w:b/>
                      <w:sz w:val="22"/>
                    </w:rPr>
                  </w:pPr>
                  <w:r w:rsidRPr="000830D7">
                    <w:rPr>
                      <w:b/>
                      <w:sz w:val="22"/>
                    </w:rPr>
                    <w:t>Unitatea de măsură</w:t>
                  </w:r>
                </w:p>
              </w:tc>
              <w:tc>
                <w:tcPr>
                  <w:tcW w:w="1206" w:type="dxa"/>
                  <w:tcBorders>
                    <w:top w:val="single" w:sz="4" w:space="0" w:color="000000"/>
                    <w:left w:val="single" w:sz="4" w:space="0" w:color="000000"/>
                    <w:bottom w:val="single" w:sz="4" w:space="0" w:color="000000"/>
                    <w:right w:val="single" w:sz="4" w:space="0" w:color="000000"/>
                  </w:tcBorders>
                </w:tcPr>
                <w:p w14:paraId="47FF2F30" w14:textId="77777777" w:rsidR="009D2D72" w:rsidRPr="000830D7" w:rsidRDefault="009D2D72" w:rsidP="009D2D72">
                  <w:pPr>
                    <w:jc w:val="center"/>
                    <w:rPr>
                      <w:b/>
                      <w:sz w:val="22"/>
                    </w:rPr>
                  </w:pPr>
                  <w:r w:rsidRPr="000830D7">
                    <w:rPr>
                      <w:b/>
                      <w:sz w:val="22"/>
                    </w:rPr>
                    <w:t>Cantitatea</w:t>
                  </w:r>
                </w:p>
              </w:tc>
              <w:tc>
                <w:tcPr>
                  <w:tcW w:w="3515" w:type="dxa"/>
                  <w:tcBorders>
                    <w:top w:val="single" w:sz="4" w:space="0" w:color="000000"/>
                    <w:left w:val="single" w:sz="4" w:space="0" w:color="000000"/>
                    <w:bottom w:val="single" w:sz="4" w:space="0" w:color="000000"/>
                    <w:right w:val="single" w:sz="4" w:space="0" w:color="000000"/>
                  </w:tcBorders>
                </w:tcPr>
                <w:p w14:paraId="23C232CF" w14:textId="77777777" w:rsidR="009D2D72" w:rsidRPr="000830D7" w:rsidRDefault="009D2D72" w:rsidP="009D2D72">
                  <w:pPr>
                    <w:jc w:val="center"/>
                    <w:rPr>
                      <w:b/>
                      <w:sz w:val="22"/>
                    </w:rPr>
                  </w:pPr>
                  <w:r w:rsidRPr="000830D7">
                    <w:rPr>
                      <w:b/>
                      <w:sz w:val="22"/>
                    </w:rPr>
                    <w:t>Specificarea tehnică deplină solicitată, standarde de referință</w:t>
                  </w:r>
                </w:p>
              </w:tc>
            </w:tr>
            <w:tr w:rsidR="009D2D72" w:rsidRPr="000830D7" w14:paraId="4DCA46B1" w14:textId="77777777" w:rsidTr="009D2D72">
              <w:trPr>
                <w:trHeight w:val="397"/>
              </w:trPr>
              <w:tc>
                <w:tcPr>
                  <w:tcW w:w="602" w:type="dxa"/>
                  <w:tcBorders>
                    <w:top w:val="single" w:sz="4" w:space="0" w:color="000000"/>
                    <w:left w:val="single" w:sz="4" w:space="0" w:color="000000"/>
                    <w:bottom w:val="single" w:sz="4" w:space="0" w:color="000000"/>
                    <w:right w:val="single" w:sz="4" w:space="0" w:color="000000"/>
                  </w:tcBorders>
                </w:tcPr>
                <w:p w14:paraId="00D222A0" w14:textId="77777777" w:rsidR="009D2D72" w:rsidRPr="000830D7" w:rsidRDefault="009D2D72" w:rsidP="009D2D72">
                  <w:pPr>
                    <w:rPr>
                      <w:sz w:val="22"/>
                    </w:rPr>
                  </w:pP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1886FAA4" w14:textId="77777777" w:rsidR="009D2D72" w:rsidRPr="000830D7" w:rsidRDefault="009D2D72" w:rsidP="009D2D72">
                  <w:pPr>
                    <w:rPr>
                      <w:sz w:val="22"/>
                      <w:szCs w:val="22"/>
                    </w:rPr>
                  </w:pPr>
                  <w:r w:rsidRPr="000830D7">
                    <w:rPr>
                      <w:b/>
                      <w:bCs/>
                      <w:i/>
                      <w:iCs/>
                      <w:sz w:val="22"/>
                    </w:rPr>
                    <w:t>Lotul I</w:t>
                  </w:r>
                </w:p>
              </w:tc>
              <w:tc>
                <w:tcPr>
                  <w:tcW w:w="1089" w:type="dxa"/>
                  <w:tcBorders>
                    <w:top w:val="single" w:sz="4" w:space="0" w:color="000000"/>
                    <w:left w:val="single" w:sz="4" w:space="0" w:color="000000"/>
                    <w:bottom w:val="single" w:sz="4" w:space="0" w:color="000000"/>
                    <w:right w:val="single" w:sz="4" w:space="0" w:color="000000"/>
                  </w:tcBorders>
                </w:tcPr>
                <w:p w14:paraId="0D4A26FF" w14:textId="77777777" w:rsidR="009D2D72" w:rsidRPr="000830D7" w:rsidRDefault="009D2D72" w:rsidP="009D2D72">
                  <w:pPr>
                    <w:rPr>
                      <w:sz w:val="22"/>
                    </w:rPr>
                  </w:pPr>
                </w:p>
              </w:tc>
              <w:tc>
                <w:tcPr>
                  <w:tcW w:w="1206" w:type="dxa"/>
                  <w:tcBorders>
                    <w:top w:val="single" w:sz="4" w:space="0" w:color="000000"/>
                    <w:left w:val="single" w:sz="4" w:space="0" w:color="000000"/>
                    <w:bottom w:val="single" w:sz="4" w:space="0" w:color="000000"/>
                    <w:right w:val="single" w:sz="4" w:space="0" w:color="000000"/>
                  </w:tcBorders>
                </w:tcPr>
                <w:p w14:paraId="70C6B334" w14:textId="77777777" w:rsidR="009D2D72" w:rsidRPr="000830D7" w:rsidRDefault="009D2D72" w:rsidP="009D2D72">
                  <w:pPr>
                    <w:rPr>
                      <w:sz w:val="22"/>
                    </w:rPr>
                  </w:pPr>
                </w:p>
              </w:tc>
              <w:tc>
                <w:tcPr>
                  <w:tcW w:w="3515" w:type="dxa"/>
                  <w:tcBorders>
                    <w:top w:val="single" w:sz="4" w:space="0" w:color="000000"/>
                    <w:left w:val="single" w:sz="4" w:space="0" w:color="000000"/>
                    <w:bottom w:val="single" w:sz="4" w:space="0" w:color="000000"/>
                    <w:right w:val="single" w:sz="4" w:space="0" w:color="000000"/>
                  </w:tcBorders>
                </w:tcPr>
                <w:p w14:paraId="11D5BAAE" w14:textId="77777777" w:rsidR="009D2D72" w:rsidRPr="000830D7" w:rsidRDefault="009D2D72" w:rsidP="009D2D72"/>
              </w:tc>
            </w:tr>
            <w:tr w:rsidR="009D2D72" w:rsidRPr="000830D7" w14:paraId="099083A6" w14:textId="77777777" w:rsidTr="009D2D72">
              <w:trPr>
                <w:trHeight w:val="397"/>
              </w:trPr>
              <w:tc>
                <w:tcPr>
                  <w:tcW w:w="602" w:type="dxa"/>
                  <w:tcBorders>
                    <w:top w:val="single" w:sz="4" w:space="0" w:color="000000"/>
                    <w:left w:val="single" w:sz="4" w:space="0" w:color="000000"/>
                    <w:bottom w:val="single" w:sz="4" w:space="0" w:color="000000"/>
                    <w:right w:val="single" w:sz="4" w:space="0" w:color="000000"/>
                  </w:tcBorders>
                </w:tcPr>
                <w:p w14:paraId="6406CD8A" w14:textId="77777777" w:rsidR="009D2D72" w:rsidRPr="000830D7" w:rsidRDefault="009D2D72" w:rsidP="009D2D72">
                  <w:pPr>
                    <w:rPr>
                      <w:sz w:val="22"/>
                    </w:rPr>
                  </w:pPr>
                  <w:r>
                    <w:rPr>
                      <w:sz w:val="22"/>
                    </w:rPr>
                    <w:t>1.1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2D2052AB" w14:textId="77777777" w:rsidR="001C34A9" w:rsidRPr="0026060E" w:rsidRDefault="001C34A9" w:rsidP="001C34A9">
                  <w:pPr>
                    <w:rPr>
                      <w:rFonts w:eastAsia="SimSun"/>
                      <w:b/>
                      <w:bCs/>
                      <w:kern w:val="2"/>
                      <w:lang w:bidi="hi-IN"/>
                    </w:rPr>
                  </w:pPr>
                  <w:r w:rsidRPr="0026060E">
                    <w:rPr>
                      <w:b/>
                      <w:bCs/>
                    </w:rPr>
                    <w:t>P</w:t>
                  </w:r>
                  <w:r w:rsidRPr="0026060E">
                    <w:rPr>
                      <w:rFonts w:eastAsia="SimSun"/>
                      <w:b/>
                      <w:bCs/>
                      <w:kern w:val="2"/>
                      <w:lang w:bidi="hi-IN"/>
                    </w:rPr>
                    <w:t>orți secționate și culisante</w:t>
                  </w:r>
                </w:p>
                <w:p w14:paraId="7405AC03" w14:textId="7F103DD0" w:rsidR="009D2D72" w:rsidRPr="007660E9" w:rsidRDefault="009D2D72" w:rsidP="009D2D72">
                  <w:pPr>
                    <w:rPr>
                      <w:sz w:val="22"/>
                      <w:szCs w:val="22"/>
                    </w:rPr>
                  </w:pPr>
                </w:p>
              </w:tc>
              <w:tc>
                <w:tcPr>
                  <w:tcW w:w="1089" w:type="dxa"/>
                  <w:tcBorders>
                    <w:top w:val="single" w:sz="4" w:space="0" w:color="000000"/>
                    <w:left w:val="single" w:sz="4" w:space="0" w:color="000000"/>
                    <w:bottom w:val="single" w:sz="4" w:space="0" w:color="000000"/>
                    <w:right w:val="single" w:sz="4" w:space="0" w:color="000000"/>
                  </w:tcBorders>
                </w:tcPr>
                <w:p w14:paraId="18A4E0C2" w14:textId="77777777" w:rsidR="009D2D72" w:rsidRPr="000830D7" w:rsidRDefault="009D2D72" w:rsidP="009D2D72">
                  <w:pPr>
                    <w:rPr>
                      <w:sz w:val="22"/>
                    </w:rPr>
                  </w:pPr>
                  <w:r w:rsidRPr="000830D7">
                    <w:rPr>
                      <w:sz w:val="22"/>
                    </w:rPr>
                    <w:t>buc</w:t>
                  </w:r>
                </w:p>
              </w:tc>
              <w:tc>
                <w:tcPr>
                  <w:tcW w:w="1206" w:type="dxa"/>
                  <w:tcBorders>
                    <w:top w:val="single" w:sz="4" w:space="0" w:color="000000"/>
                    <w:left w:val="single" w:sz="4" w:space="0" w:color="000000"/>
                    <w:bottom w:val="single" w:sz="4" w:space="0" w:color="000000"/>
                    <w:right w:val="single" w:sz="4" w:space="0" w:color="000000"/>
                  </w:tcBorders>
                </w:tcPr>
                <w:p w14:paraId="084F3B16" w14:textId="381CE8D0" w:rsidR="009D2D72" w:rsidRPr="001C34A9" w:rsidRDefault="001C34A9" w:rsidP="009D2D72">
                  <w:pPr>
                    <w:rPr>
                      <w:sz w:val="22"/>
                    </w:rPr>
                  </w:pPr>
                  <w:r>
                    <w:rPr>
                      <w:sz w:val="22"/>
                    </w:rPr>
                    <w:t>3</w:t>
                  </w:r>
                </w:p>
              </w:tc>
              <w:tc>
                <w:tcPr>
                  <w:tcW w:w="3515" w:type="dxa"/>
                  <w:tcBorders>
                    <w:top w:val="single" w:sz="4" w:space="0" w:color="000000"/>
                    <w:left w:val="single" w:sz="4" w:space="0" w:color="000000"/>
                    <w:bottom w:val="single" w:sz="4" w:space="0" w:color="000000"/>
                    <w:right w:val="single" w:sz="4" w:space="0" w:color="000000"/>
                  </w:tcBorders>
                </w:tcPr>
                <w:p w14:paraId="0E591664" w14:textId="77777777" w:rsidR="001C34A9" w:rsidRPr="0026060E" w:rsidRDefault="001C34A9" w:rsidP="001C34A9">
                  <w:pPr>
                    <w:pStyle w:val="Textpreformatat"/>
                    <w:spacing w:after="200"/>
                    <w:ind w:firstLine="0"/>
                    <w:contextualSpacing/>
                    <w:jc w:val="left"/>
                    <w:rPr>
                      <w:rFonts w:ascii="Times New Roman" w:hAnsi="Times New Roman"/>
                      <w:sz w:val="24"/>
                      <w:szCs w:val="24"/>
                    </w:rPr>
                  </w:pPr>
                  <w:r w:rsidRPr="0026060E">
                    <w:rPr>
                      <w:rFonts w:ascii="Times New Roman" w:hAnsi="Times New Roman" w:cs="Times New Roman"/>
                      <w:sz w:val="24"/>
                      <w:szCs w:val="24"/>
                    </w:rPr>
                    <w:t xml:space="preserve">din otel galvanizat la cald cu pereți dubli, in interiorul </w:t>
                  </w:r>
                  <w:r w:rsidRPr="0026060E">
                    <w:rPr>
                      <w:rFonts w:ascii="Times New Roman" w:hAnsi="Times New Roman"/>
                      <w:sz w:val="24"/>
                      <w:szCs w:val="24"/>
                    </w:rPr>
                    <w:t xml:space="preserve"> etanșare din poliuretan spumat care nu conține freon; </w:t>
                  </w:r>
                </w:p>
                <w:p w14:paraId="0ABCB36D" w14:textId="77777777" w:rsidR="001C34A9" w:rsidRPr="0026060E" w:rsidRDefault="001C34A9" w:rsidP="001C34A9">
                  <w:pPr>
                    <w:pStyle w:val="Textpreformatat"/>
                    <w:spacing w:after="200"/>
                    <w:ind w:firstLine="0"/>
                    <w:contextualSpacing/>
                    <w:jc w:val="left"/>
                    <w:rPr>
                      <w:rFonts w:ascii="Times New Roman" w:hAnsi="Times New Roman"/>
                      <w:sz w:val="24"/>
                      <w:szCs w:val="24"/>
                    </w:rPr>
                  </w:pPr>
                  <w:r w:rsidRPr="0026060E">
                    <w:rPr>
                      <w:rFonts w:ascii="Times New Roman" w:hAnsi="Times New Roman"/>
                      <w:sz w:val="24"/>
                      <w:szCs w:val="24"/>
                    </w:rPr>
                    <w:t>- grosimea lamelelor porții – 45mm;</w:t>
                  </w:r>
                </w:p>
                <w:p w14:paraId="043C1FD0"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 xml:space="preserve">- rama de susținere a porții - otel </w:t>
                  </w:r>
                  <w:proofErr w:type="spellStart"/>
                  <w:r w:rsidRPr="0026060E">
                    <w:rPr>
                      <w:rFonts w:ascii="Times New Roman" w:hAnsi="Times New Roman"/>
                      <w:sz w:val="24"/>
                      <w:szCs w:val="24"/>
                    </w:rPr>
                    <w:t>anodizat</w:t>
                  </w:r>
                  <w:proofErr w:type="spellEnd"/>
                  <w:r w:rsidRPr="0026060E">
                    <w:rPr>
                      <w:rFonts w:ascii="Times New Roman" w:hAnsi="Times New Roman"/>
                      <w:sz w:val="24"/>
                      <w:szCs w:val="24"/>
                    </w:rPr>
                    <w:t>;</w:t>
                  </w:r>
                </w:p>
                <w:p w14:paraId="119D1F6B"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 console și balamale din oțel inoxidabil;</w:t>
                  </w:r>
                  <w:bookmarkStart w:id="7" w:name="tw-target-text_Copy_1"/>
                  <w:bookmarkEnd w:id="7"/>
                </w:p>
                <w:p w14:paraId="53CB0FD5"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cs="Times New Roman"/>
                      <w:sz w:val="24"/>
                      <w:szCs w:val="24"/>
                    </w:rPr>
                    <w:t>- grad ridicat de izolare termica si fiabilitate</w:t>
                  </w:r>
                </w:p>
                <w:p w14:paraId="302B2E8E"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b/>
                      <w:bCs/>
                      <w:sz w:val="24"/>
                      <w:szCs w:val="24"/>
                    </w:rPr>
                    <w:t>Etanșeitate:</w:t>
                  </w:r>
                  <w:r w:rsidRPr="0026060E">
                    <w:rPr>
                      <w:rFonts w:ascii="Times New Roman" w:hAnsi="Times New Roman"/>
                      <w:sz w:val="24"/>
                      <w:szCs w:val="24"/>
                    </w:rPr>
                    <w:t xml:space="preserve"> poarta echipată cu podea, laterală, între lamelă și etanșare superioară, asigurarea unui grad ridicat de etanșeitate;</w:t>
                  </w:r>
                </w:p>
                <w:p w14:paraId="03A5BEB4"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b/>
                      <w:bCs/>
                      <w:sz w:val="24"/>
                      <w:szCs w:val="24"/>
                    </w:rPr>
                    <w:t>Sistem de control:</w:t>
                  </w:r>
                  <w:r w:rsidRPr="0026060E">
                    <w:rPr>
                      <w:rFonts w:ascii="Times New Roman" w:hAnsi="Times New Roman"/>
                      <w:sz w:val="24"/>
                      <w:szCs w:val="24"/>
                    </w:rPr>
                    <w:t xml:space="preserve"> acționare electrica 230/24 V (18 cicluri/ora), reductor de lanț.</w:t>
                  </w:r>
                </w:p>
                <w:p w14:paraId="0891ACF3" w14:textId="77777777" w:rsidR="001C34A9" w:rsidRPr="0026060E" w:rsidRDefault="001C34A9" w:rsidP="001C34A9">
                  <w:pPr>
                    <w:pStyle w:val="Textpreformatat"/>
                    <w:ind w:firstLine="0"/>
                    <w:contextualSpacing/>
                    <w:jc w:val="left"/>
                    <w:rPr>
                      <w:rFonts w:ascii="Times New Roman" w:hAnsi="Times New Roman" w:cs="Times New Roman"/>
                      <w:b/>
                      <w:bCs/>
                      <w:sz w:val="24"/>
                      <w:szCs w:val="24"/>
                    </w:rPr>
                  </w:pPr>
                  <w:r w:rsidRPr="0026060E">
                    <w:rPr>
                      <w:rFonts w:ascii="Times New Roman" w:hAnsi="Times New Roman" w:cs="Times New Roman"/>
                      <w:b/>
                      <w:bCs/>
                      <w:sz w:val="24"/>
                      <w:szCs w:val="24"/>
                    </w:rPr>
                    <w:t>Tip: Industrial</w:t>
                  </w:r>
                </w:p>
                <w:p w14:paraId="57A4AA89"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Tip de echilibrare a lamei: arcuri de torsiune</w:t>
                  </w:r>
                </w:p>
                <w:p w14:paraId="632F35D0"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Tip ghidaj: vertical</w:t>
                  </w:r>
                </w:p>
                <w:p w14:paraId="253069EB"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 xml:space="preserve">Tip material: panouri </w:t>
                  </w:r>
                  <w:proofErr w:type="spellStart"/>
                  <w:r w:rsidRPr="0026060E">
                    <w:rPr>
                      <w:rFonts w:ascii="Times New Roman" w:hAnsi="Times New Roman"/>
                      <w:sz w:val="24"/>
                      <w:szCs w:val="24"/>
                    </w:rPr>
                    <w:t>sandwich</w:t>
                  </w:r>
                  <w:proofErr w:type="spellEnd"/>
                </w:p>
                <w:p w14:paraId="4D5C31CA"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Model: cu nervuri S</w:t>
                  </w:r>
                </w:p>
                <w:p w14:paraId="64EEEEEB" w14:textId="77777777" w:rsidR="001C34A9" w:rsidRPr="0026060E" w:rsidRDefault="001C34A9" w:rsidP="001C34A9">
                  <w:pPr>
                    <w:pStyle w:val="Textpreformatat"/>
                    <w:spacing w:after="200"/>
                    <w:ind w:firstLine="0"/>
                    <w:contextualSpacing/>
                    <w:rPr>
                      <w:rFonts w:ascii="Times New Roman" w:hAnsi="Times New Roman" w:cs="Times New Roman"/>
                      <w:b/>
                      <w:bCs/>
                      <w:sz w:val="24"/>
                      <w:szCs w:val="24"/>
                    </w:rPr>
                  </w:pPr>
                  <w:r w:rsidRPr="0026060E">
                    <w:rPr>
                      <w:rFonts w:ascii="Times New Roman" w:hAnsi="Times New Roman" w:cs="Times New Roman"/>
                      <w:b/>
                      <w:bCs/>
                      <w:sz w:val="24"/>
                      <w:szCs w:val="24"/>
                    </w:rPr>
                    <w:t>Suprafață: WOODGRAIN (Stuc)</w:t>
                  </w:r>
                </w:p>
                <w:p w14:paraId="3D5093B9"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Dimensiune: 3100x2920</w:t>
                  </w:r>
                </w:p>
                <w:p w14:paraId="573FFEB1"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Culoare exterioară: RAL-9016</w:t>
                  </w:r>
                </w:p>
                <w:p w14:paraId="4D1AA803"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Culoare interior: RAL-9002</w:t>
                  </w:r>
                </w:p>
                <w:p w14:paraId="12AC6185"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 xml:space="preserve">Control: acționare electrică </w:t>
                  </w:r>
                  <w:proofErr w:type="spellStart"/>
                  <w:r w:rsidRPr="0026060E">
                    <w:rPr>
                      <w:rFonts w:ascii="Times New Roman" w:hAnsi="Times New Roman"/>
                      <w:sz w:val="24"/>
                      <w:szCs w:val="24"/>
                    </w:rPr>
                    <w:t>Hormann</w:t>
                  </w:r>
                  <w:proofErr w:type="spellEnd"/>
                  <w:r w:rsidRPr="0026060E">
                    <w:rPr>
                      <w:rFonts w:ascii="Times New Roman" w:hAnsi="Times New Roman"/>
                      <w:sz w:val="24"/>
                      <w:szCs w:val="24"/>
                    </w:rPr>
                    <w:t xml:space="preserve"> WA300</w:t>
                  </w:r>
                </w:p>
                <w:p w14:paraId="7A25EA67"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Poarta incorporata 950x1950mm</w:t>
                  </w:r>
                </w:p>
                <w:p w14:paraId="1B9E6F60"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Ferestre 3 piese ferestre orizontale (</w:t>
                  </w:r>
                  <w:proofErr w:type="spellStart"/>
                  <w:r w:rsidRPr="0026060E">
                    <w:rPr>
                      <w:rFonts w:ascii="Times New Roman" w:hAnsi="Times New Roman"/>
                      <w:sz w:val="24"/>
                      <w:szCs w:val="24"/>
                    </w:rPr>
                    <w:t>policarbonat</w:t>
                  </w:r>
                  <w:proofErr w:type="spellEnd"/>
                  <w:r w:rsidRPr="0026060E">
                    <w:rPr>
                      <w:rFonts w:ascii="Times New Roman" w:hAnsi="Times New Roman"/>
                      <w:sz w:val="24"/>
                      <w:szCs w:val="24"/>
                    </w:rPr>
                    <w:t xml:space="preserve"> transparent 6 mm)</w:t>
                  </w:r>
                  <w:r w:rsidRPr="0026060E">
                    <w:rPr>
                      <w:rFonts w:ascii="Times New Roman" w:hAnsi="Times New Roman" w:cs="Times New Roman"/>
                      <w:b/>
                      <w:bCs/>
                      <w:sz w:val="24"/>
                      <w:szCs w:val="24"/>
                    </w:rPr>
                    <w:t xml:space="preserve">                  </w:t>
                  </w:r>
                </w:p>
                <w:p w14:paraId="28237664" w14:textId="77777777" w:rsidR="001C34A9" w:rsidRPr="0026060E" w:rsidRDefault="001C34A9" w:rsidP="001C34A9">
                  <w:pPr>
                    <w:pStyle w:val="Textpreformatat"/>
                    <w:ind w:firstLine="0"/>
                    <w:jc w:val="left"/>
                    <w:rPr>
                      <w:rFonts w:ascii="Times New Roman" w:hAnsi="Times New Roman"/>
                      <w:sz w:val="24"/>
                      <w:szCs w:val="24"/>
                    </w:rPr>
                  </w:pPr>
                </w:p>
                <w:p w14:paraId="0400A5DE" w14:textId="77777777" w:rsidR="009D2D72" w:rsidRPr="00FC0AB1" w:rsidRDefault="009D2D72" w:rsidP="009D2D72">
                  <w:pPr>
                    <w:pStyle w:val="Standard"/>
                    <w:rPr>
                      <w:rFonts w:ascii="Times New Roman" w:eastAsia="Times New Roman" w:hAnsi="Times New Roman" w:cs="Times New Roman"/>
                      <w:kern w:val="0"/>
                      <w:sz w:val="21"/>
                      <w:szCs w:val="21"/>
                      <w:lang w:val="ro-MD"/>
                    </w:rPr>
                  </w:pPr>
                  <w:r w:rsidRPr="00FC0AB1">
                    <w:rPr>
                      <w:rFonts w:ascii="Times New Roman" w:eastAsia="Times New Roman" w:hAnsi="Times New Roman" w:cs="Times New Roman"/>
                      <w:kern w:val="0"/>
                      <w:sz w:val="21"/>
                      <w:szCs w:val="21"/>
                      <w:lang w:val="ro-MD"/>
                    </w:rPr>
                    <w:br/>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lastRenderedPageBreak/>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7C1D7917"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1C34A9">
                    <w:rPr>
                      <w:i/>
                      <w:sz w:val="22"/>
                      <w:szCs w:val="22"/>
                    </w:rPr>
                    <w:t>3</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EA9DE1A" w14:textId="592E4D99" w:rsidR="006C1ABC" w:rsidRPr="007D79CB" w:rsidRDefault="006C1ABC" w:rsidP="006C1ABC">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Pr>
                      <w:i/>
                      <w:iCs/>
                      <w:lang w:val="ro-RO"/>
                    </w:rPr>
                    <w:t>30</w:t>
                  </w:r>
                  <w:r w:rsidRPr="007D79CB">
                    <w:rPr>
                      <w:i/>
                      <w:iCs/>
                      <w:lang w:val="ro-RO"/>
                    </w:rPr>
                    <w:t xml:space="preserve"> de zile din data </w:t>
                  </w:r>
                  <w:r w:rsidR="00DE12BD">
                    <w:rPr>
                      <w:i/>
                      <w:iCs/>
                      <w:lang w:val="ro-RO"/>
                    </w:rPr>
                    <w:t>primirii comenzii</w:t>
                  </w:r>
                  <w:r w:rsidRPr="007D79CB">
                    <w:rPr>
                      <w:i/>
                      <w:iCs/>
                      <w:lang w:val="ro-RO"/>
                    </w:rPr>
                    <w:t xml:space="preserve"> </w:t>
                  </w:r>
                </w:p>
                <w:p w14:paraId="26F2D5F3" w14:textId="049FE626" w:rsidR="003E528F" w:rsidRPr="006C1ABC"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lastRenderedPageBreak/>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767E43D2"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9D2D72">
                    <w:t>27.01.2025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77777777"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9D2D72">
                    <w:t>27.01.2025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59DBEBBF"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9D2D72">
                    <w:t>27.01.2025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3"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3"/>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4" w:name="_Toc358300272"/>
                  <w:bookmarkStart w:id="15" w:name="_Toc392180195"/>
                  <w:bookmarkStart w:id="16" w:name="_Toc449539083"/>
                  <w:r w:rsidRPr="00C00499">
                    <w:t>Evaluarea și compararea ofertelor</w:t>
                  </w:r>
                  <w:bookmarkEnd w:id="14"/>
                  <w:bookmarkEnd w:id="15"/>
                  <w:bookmarkEnd w:id="16"/>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7" w:name="_Toc358300273"/>
                  <w:bookmarkStart w:id="18" w:name="_Toc392180196"/>
                  <w:bookmarkStart w:id="19" w:name="_Toc449539084"/>
                  <w:r w:rsidRPr="00C00499">
                    <w:t>Adjudecarea contractului</w:t>
                  </w:r>
                  <w:bookmarkEnd w:id="17"/>
                  <w:bookmarkEnd w:id="18"/>
                  <w:bookmarkEnd w:id="19"/>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lastRenderedPageBreak/>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4FCBC5E"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1C34A9">
                    <w:rPr>
                      <w:i/>
                      <w:color w:val="000000" w:themeColor="text1"/>
                      <w:sz w:val="22"/>
                      <w:szCs w:val="22"/>
                    </w:rPr>
                    <w:t>3</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20" w:name="_Toc392180197"/>
                  <w:bookmarkStart w:id="21"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0"/>
                  <w:bookmarkEnd w:id="21"/>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565"/>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2" w:name="_Toc392180198"/>
                  <w:bookmarkStart w:id="23" w:name="_Toc449539086"/>
                  <w:r w:rsidRPr="00C00499">
                    <w:t>Formularul ofertei (F3.1)</w:t>
                  </w:r>
                  <w:bookmarkEnd w:id="22"/>
                  <w:bookmarkEnd w:id="23"/>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lastRenderedPageBreak/>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lastRenderedPageBreak/>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4" w:name="_Toc392180199"/>
                  <w:bookmarkStart w:id="25" w:name="_Toc449539087"/>
                  <w:r>
                    <w:rPr>
                      <w:lang w:val="en-US"/>
                    </w:rPr>
                    <w:t xml:space="preserve">                                                                           </w:t>
                  </w:r>
                  <w:r w:rsidRPr="00C00499">
                    <w:t>Garanţia pentru oferta (Garanția bancară) (F3.2)</w:t>
                  </w:r>
                  <w:bookmarkEnd w:id="24"/>
                  <w:bookmarkEnd w:id="25"/>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lastRenderedPageBreak/>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6"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6"/>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7" w:name="_Toc356920194"/>
            <w:bookmarkStart w:id="28" w:name="_Toc392180206"/>
            <w:bookmarkStart w:id="29" w:name="_Toc449539095"/>
            <w:r w:rsidRPr="00C00499">
              <w:t xml:space="preserve">Specificaţii tehnice </w:t>
            </w:r>
            <w:r w:rsidRPr="00C00499">
              <w:rPr>
                <w:lang w:val="en-US"/>
              </w:rPr>
              <w:t>(F4.1)</w:t>
            </w:r>
            <w:bookmarkEnd w:id="27"/>
            <w:bookmarkEnd w:id="28"/>
            <w:bookmarkEnd w:id="29"/>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E12BD" w:rsidRPr="00C00499" w14:paraId="6C9ECAF3" w14:textId="77777777" w:rsidTr="00F91D9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E12BD" w:rsidRPr="00C00499" w:rsidRDefault="00DE12BD" w:rsidP="00DE12BD">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E12BD" w:rsidRDefault="00DE12BD" w:rsidP="00DE12BD">
            <w:pPr>
              <w:rPr>
                <w:b/>
                <w:bCs/>
                <w:sz w:val="22"/>
              </w:rPr>
            </w:pPr>
            <w:r>
              <w:rPr>
                <w:b/>
                <w:bCs/>
                <w:sz w:val="22"/>
              </w:rPr>
              <w:t xml:space="preserve">Lotul I </w:t>
            </w:r>
          </w:p>
          <w:p w14:paraId="665985AB" w14:textId="3217181C" w:rsidR="00DE12BD" w:rsidRPr="008F0A97" w:rsidRDefault="00DE12BD" w:rsidP="00DE12BD">
            <w:pPr>
              <w:rPr>
                <w:b/>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E12BD" w:rsidRPr="00C00499" w:rsidRDefault="00DE12BD" w:rsidP="00DE12B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E12BD" w:rsidRPr="00C00499" w:rsidRDefault="00DE12BD" w:rsidP="00DE12B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E12BD" w:rsidRPr="00C00499" w:rsidRDefault="00DE12BD" w:rsidP="00DE12BD"/>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50A17CF1" w:rsidR="00DE12BD" w:rsidRPr="00C00499" w:rsidRDefault="00DE12BD" w:rsidP="00DE12BD"/>
        </w:tc>
        <w:tc>
          <w:tcPr>
            <w:tcW w:w="586" w:type="pct"/>
            <w:tcBorders>
              <w:top w:val="single" w:sz="4" w:space="0" w:color="auto"/>
              <w:left w:val="single" w:sz="4" w:space="0" w:color="auto"/>
              <w:bottom w:val="single" w:sz="4" w:space="0" w:color="auto"/>
              <w:right w:val="single" w:sz="4" w:space="0" w:color="auto"/>
            </w:tcBorders>
          </w:tcPr>
          <w:p w14:paraId="3FF6D763" w14:textId="77777777" w:rsidR="00DE12BD" w:rsidRPr="00C00499" w:rsidRDefault="00DE12BD" w:rsidP="00DE12B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E12BD" w:rsidRPr="00C00499" w:rsidRDefault="00DE12BD" w:rsidP="00DE12BD"/>
        </w:tc>
      </w:tr>
      <w:tr w:rsidR="001C34A9" w:rsidRPr="00C00499" w14:paraId="7AE4DFF6" w14:textId="77777777" w:rsidTr="0063184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2A0F555E" w:rsidR="001C34A9" w:rsidRPr="00C00499" w:rsidRDefault="001C34A9" w:rsidP="001C34A9">
            <w:r>
              <w:rPr>
                <w:sz w:val="22"/>
              </w:rPr>
              <w:t>1.1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078CCB40" w14:textId="6C7341E6" w:rsidR="001C34A9" w:rsidRPr="008F0A97" w:rsidRDefault="001C34A9" w:rsidP="001C34A9">
            <w:pPr>
              <w:rPr>
                <w:b/>
                <w:bCs/>
                <w:sz w:val="20"/>
                <w:szCs w:val="20"/>
              </w:rPr>
            </w:pPr>
            <w:r w:rsidRPr="0026060E">
              <w:rPr>
                <w:rFonts w:eastAsia="NSimSun"/>
              </w:rPr>
              <w:t>Porți secționate și culisante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1C34A9" w:rsidRPr="00C00499" w:rsidRDefault="001C34A9" w:rsidP="001C34A9"/>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1C34A9" w:rsidRPr="00C00499" w:rsidRDefault="001C34A9" w:rsidP="001C34A9"/>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1C34A9" w:rsidRPr="00C00499" w:rsidRDefault="001C34A9" w:rsidP="001C34A9"/>
        </w:tc>
        <w:tc>
          <w:tcPr>
            <w:tcW w:w="1985" w:type="pct"/>
            <w:tcBorders>
              <w:top w:val="single" w:sz="4" w:space="0" w:color="auto"/>
              <w:left w:val="single" w:sz="4" w:space="0" w:color="auto"/>
              <w:bottom w:val="single" w:sz="4" w:space="0" w:color="auto"/>
              <w:right w:val="single" w:sz="4" w:space="0" w:color="auto"/>
            </w:tcBorders>
            <w:shd w:val="clear" w:color="auto" w:fill="auto"/>
          </w:tcPr>
          <w:p w14:paraId="596B92ED" w14:textId="77777777" w:rsidR="001C34A9" w:rsidRPr="0026060E" w:rsidRDefault="001C34A9" w:rsidP="001C34A9">
            <w:pPr>
              <w:pStyle w:val="Textpreformatat"/>
              <w:spacing w:after="200"/>
              <w:ind w:firstLine="0"/>
              <w:contextualSpacing/>
              <w:jc w:val="left"/>
              <w:rPr>
                <w:rFonts w:ascii="Times New Roman" w:hAnsi="Times New Roman"/>
                <w:sz w:val="24"/>
                <w:szCs w:val="24"/>
              </w:rPr>
            </w:pPr>
            <w:proofErr w:type="spellStart"/>
            <w:r w:rsidRPr="0026060E">
              <w:rPr>
                <w:rFonts w:ascii="Times New Roman" w:hAnsi="Times New Roman" w:cs="Times New Roman"/>
                <w:b/>
                <w:bCs/>
                <w:sz w:val="24"/>
                <w:szCs w:val="24"/>
              </w:rPr>
              <w:t>Sectiuni</w:t>
            </w:r>
            <w:proofErr w:type="spellEnd"/>
            <w:r w:rsidRPr="0026060E">
              <w:rPr>
                <w:rFonts w:ascii="Times New Roman" w:hAnsi="Times New Roman" w:cs="Times New Roman"/>
                <w:b/>
                <w:bCs/>
                <w:sz w:val="24"/>
                <w:szCs w:val="24"/>
              </w:rPr>
              <w:t xml:space="preserve"> </w:t>
            </w:r>
            <w:proofErr w:type="spellStart"/>
            <w:r w:rsidRPr="0026060E">
              <w:rPr>
                <w:rFonts w:ascii="Times New Roman" w:hAnsi="Times New Roman" w:cs="Times New Roman"/>
                <w:b/>
                <w:bCs/>
                <w:sz w:val="24"/>
                <w:szCs w:val="24"/>
              </w:rPr>
              <w:t>porti</w:t>
            </w:r>
            <w:proofErr w:type="spellEnd"/>
            <w:r w:rsidRPr="0026060E">
              <w:rPr>
                <w:rFonts w:ascii="Times New Roman" w:hAnsi="Times New Roman" w:cs="Times New Roman"/>
                <w:b/>
                <w:bCs/>
                <w:sz w:val="24"/>
                <w:szCs w:val="24"/>
              </w:rPr>
              <w:t xml:space="preserve">: </w:t>
            </w:r>
            <w:r w:rsidRPr="0026060E">
              <w:rPr>
                <w:rFonts w:ascii="Times New Roman" w:hAnsi="Times New Roman" w:cs="Times New Roman"/>
                <w:sz w:val="24"/>
                <w:szCs w:val="24"/>
              </w:rPr>
              <w:t xml:space="preserve">din lamele din otel galvanizat la cald cu pereți dubli, in interiorul </w:t>
            </w:r>
            <w:r w:rsidRPr="0026060E">
              <w:rPr>
                <w:rFonts w:ascii="Times New Roman" w:hAnsi="Times New Roman"/>
                <w:sz w:val="24"/>
                <w:szCs w:val="24"/>
              </w:rPr>
              <w:t xml:space="preserve"> etanșare din poliuretan spumat care nu conține freon; </w:t>
            </w:r>
          </w:p>
          <w:p w14:paraId="0EF06E75" w14:textId="77777777" w:rsidR="001C34A9" w:rsidRPr="0026060E" w:rsidRDefault="001C34A9" w:rsidP="001C34A9">
            <w:pPr>
              <w:pStyle w:val="Textpreformatat"/>
              <w:spacing w:after="200"/>
              <w:ind w:firstLine="0"/>
              <w:contextualSpacing/>
              <w:jc w:val="left"/>
              <w:rPr>
                <w:rFonts w:ascii="Times New Roman" w:hAnsi="Times New Roman"/>
                <w:sz w:val="24"/>
                <w:szCs w:val="24"/>
              </w:rPr>
            </w:pPr>
            <w:r w:rsidRPr="0026060E">
              <w:rPr>
                <w:rFonts w:ascii="Times New Roman" w:hAnsi="Times New Roman"/>
                <w:sz w:val="24"/>
                <w:szCs w:val="24"/>
              </w:rPr>
              <w:t>- grosimea lamelelor porții – 45mm;</w:t>
            </w:r>
          </w:p>
          <w:p w14:paraId="38CA489C"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 xml:space="preserve">- rama de susținere a porții - otel </w:t>
            </w:r>
            <w:proofErr w:type="spellStart"/>
            <w:r w:rsidRPr="0026060E">
              <w:rPr>
                <w:rFonts w:ascii="Times New Roman" w:hAnsi="Times New Roman"/>
                <w:sz w:val="24"/>
                <w:szCs w:val="24"/>
              </w:rPr>
              <w:t>anodizat</w:t>
            </w:r>
            <w:proofErr w:type="spellEnd"/>
            <w:r w:rsidRPr="0026060E">
              <w:rPr>
                <w:rFonts w:ascii="Times New Roman" w:hAnsi="Times New Roman"/>
                <w:sz w:val="24"/>
                <w:szCs w:val="24"/>
              </w:rPr>
              <w:t>;</w:t>
            </w:r>
          </w:p>
          <w:p w14:paraId="435054CD"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 console și balamale din oțel inoxidabil;</w:t>
            </w:r>
          </w:p>
          <w:p w14:paraId="7BD204ED"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cs="Times New Roman"/>
                <w:sz w:val="24"/>
                <w:szCs w:val="24"/>
              </w:rPr>
              <w:t>- grad ridicat de izolare termica si fiabilitate</w:t>
            </w:r>
          </w:p>
          <w:p w14:paraId="4313EABD"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b/>
                <w:bCs/>
                <w:sz w:val="24"/>
                <w:szCs w:val="24"/>
              </w:rPr>
              <w:t>Etanșeitate:</w:t>
            </w:r>
            <w:r w:rsidRPr="0026060E">
              <w:rPr>
                <w:rFonts w:ascii="Times New Roman" w:hAnsi="Times New Roman"/>
                <w:sz w:val="24"/>
                <w:szCs w:val="24"/>
              </w:rPr>
              <w:t xml:space="preserve"> poarta echipată cu podea, laterală, între lamelă și etanșare superioară, asigurarea unui grad ridicat de etanșeitate;</w:t>
            </w:r>
          </w:p>
          <w:p w14:paraId="6E212B33"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b/>
                <w:bCs/>
                <w:sz w:val="24"/>
                <w:szCs w:val="24"/>
              </w:rPr>
              <w:t>Sistem de control:</w:t>
            </w:r>
            <w:r w:rsidRPr="0026060E">
              <w:rPr>
                <w:rFonts w:ascii="Times New Roman" w:hAnsi="Times New Roman"/>
                <w:sz w:val="24"/>
                <w:szCs w:val="24"/>
              </w:rPr>
              <w:t xml:space="preserve"> acționare electrica 230/24 V (18 cicluri/ora), reductor de lanț.</w:t>
            </w:r>
          </w:p>
          <w:p w14:paraId="09833BDE" w14:textId="77777777" w:rsidR="001C34A9" w:rsidRPr="0026060E" w:rsidRDefault="001C34A9" w:rsidP="001C34A9">
            <w:pPr>
              <w:pStyle w:val="Textpreformatat"/>
              <w:ind w:firstLine="0"/>
              <w:contextualSpacing/>
              <w:jc w:val="left"/>
              <w:rPr>
                <w:rFonts w:ascii="Times New Roman" w:hAnsi="Times New Roman" w:cs="Times New Roman"/>
                <w:b/>
                <w:bCs/>
                <w:sz w:val="24"/>
                <w:szCs w:val="24"/>
              </w:rPr>
            </w:pPr>
            <w:r w:rsidRPr="0026060E">
              <w:rPr>
                <w:rFonts w:ascii="Times New Roman" w:hAnsi="Times New Roman" w:cs="Times New Roman"/>
                <w:b/>
                <w:bCs/>
                <w:sz w:val="24"/>
                <w:szCs w:val="24"/>
              </w:rPr>
              <w:t>Tip: Industrial</w:t>
            </w:r>
          </w:p>
          <w:p w14:paraId="0A9C5C57"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Tip de echilibrare a lamei: arcuri de torsiune</w:t>
            </w:r>
          </w:p>
          <w:p w14:paraId="2B8F1AEC"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Tip ghidaj: vertical</w:t>
            </w:r>
          </w:p>
          <w:p w14:paraId="2C0894BF"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 xml:space="preserve">Tip material: panouri </w:t>
            </w:r>
            <w:proofErr w:type="spellStart"/>
            <w:r w:rsidRPr="0026060E">
              <w:rPr>
                <w:rFonts w:ascii="Times New Roman" w:hAnsi="Times New Roman"/>
                <w:sz w:val="24"/>
                <w:szCs w:val="24"/>
              </w:rPr>
              <w:t>sandwich</w:t>
            </w:r>
            <w:proofErr w:type="spellEnd"/>
          </w:p>
          <w:p w14:paraId="603F2206" w14:textId="77777777" w:rsidR="001C34A9" w:rsidRPr="0026060E" w:rsidRDefault="001C34A9" w:rsidP="001C34A9">
            <w:pPr>
              <w:pStyle w:val="Textpreformatat"/>
              <w:ind w:firstLine="0"/>
              <w:jc w:val="left"/>
              <w:rPr>
                <w:rFonts w:ascii="Times New Roman" w:hAnsi="Times New Roman"/>
                <w:sz w:val="24"/>
                <w:szCs w:val="24"/>
              </w:rPr>
            </w:pPr>
            <w:r w:rsidRPr="0026060E">
              <w:rPr>
                <w:rFonts w:ascii="Times New Roman" w:hAnsi="Times New Roman"/>
                <w:sz w:val="24"/>
                <w:szCs w:val="24"/>
              </w:rPr>
              <w:t>Model: cu nervuri S</w:t>
            </w:r>
          </w:p>
          <w:p w14:paraId="71093AAF" w14:textId="77777777" w:rsidR="001C34A9" w:rsidRPr="0026060E" w:rsidRDefault="001C34A9" w:rsidP="001C34A9">
            <w:pPr>
              <w:pStyle w:val="Textpreformatat"/>
              <w:spacing w:after="200"/>
              <w:ind w:firstLine="0"/>
              <w:contextualSpacing/>
              <w:rPr>
                <w:rFonts w:ascii="Times New Roman" w:hAnsi="Times New Roman" w:cs="Times New Roman"/>
                <w:b/>
                <w:bCs/>
                <w:sz w:val="24"/>
                <w:szCs w:val="24"/>
              </w:rPr>
            </w:pPr>
            <w:r w:rsidRPr="0026060E">
              <w:rPr>
                <w:rFonts w:ascii="Times New Roman" w:hAnsi="Times New Roman" w:cs="Times New Roman"/>
                <w:b/>
                <w:bCs/>
                <w:sz w:val="24"/>
                <w:szCs w:val="24"/>
              </w:rPr>
              <w:t>Suprafață: WOODGRAIN (Stuc)</w:t>
            </w:r>
          </w:p>
          <w:p w14:paraId="0A1D4B1B"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Dimensiune: 3100x2920</w:t>
            </w:r>
          </w:p>
          <w:p w14:paraId="20D70448"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Culoare exterioară: RAL-9016</w:t>
            </w:r>
          </w:p>
          <w:p w14:paraId="73CBFDD8"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lastRenderedPageBreak/>
              <w:t>Culoare interior: RAL-9002</w:t>
            </w:r>
          </w:p>
          <w:p w14:paraId="73D63071"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 xml:space="preserve">Control: acționare electrică </w:t>
            </w:r>
            <w:proofErr w:type="spellStart"/>
            <w:r w:rsidRPr="0026060E">
              <w:rPr>
                <w:rFonts w:ascii="Times New Roman" w:hAnsi="Times New Roman"/>
                <w:sz w:val="24"/>
                <w:szCs w:val="24"/>
              </w:rPr>
              <w:t>Hormann</w:t>
            </w:r>
            <w:proofErr w:type="spellEnd"/>
            <w:r w:rsidRPr="0026060E">
              <w:rPr>
                <w:rFonts w:ascii="Times New Roman" w:hAnsi="Times New Roman"/>
                <w:sz w:val="24"/>
                <w:szCs w:val="24"/>
              </w:rPr>
              <w:t xml:space="preserve"> WA300</w:t>
            </w:r>
          </w:p>
          <w:p w14:paraId="7B0D4B52"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Poarta incorporata 950x1950mm</w:t>
            </w:r>
          </w:p>
          <w:p w14:paraId="480F74C3" w14:textId="77777777" w:rsidR="001C34A9" w:rsidRPr="0026060E" w:rsidRDefault="001C34A9" w:rsidP="001C34A9">
            <w:pPr>
              <w:pStyle w:val="Textpreformatat"/>
              <w:ind w:firstLine="0"/>
              <w:rPr>
                <w:rFonts w:ascii="Times New Roman" w:hAnsi="Times New Roman"/>
                <w:sz w:val="24"/>
                <w:szCs w:val="24"/>
              </w:rPr>
            </w:pPr>
            <w:r w:rsidRPr="0026060E">
              <w:rPr>
                <w:rFonts w:ascii="Times New Roman" w:hAnsi="Times New Roman"/>
                <w:sz w:val="24"/>
                <w:szCs w:val="24"/>
              </w:rPr>
              <w:t>Ferestre 3 piese ferestre orizontale (</w:t>
            </w:r>
            <w:proofErr w:type="spellStart"/>
            <w:r w:rsidRPr="0026060E">
              <w:rPr>
                <w:rFonts w:ascii="Times New Roman" w:hAnsi="Times New Roman"/>
                <w:sz w:val="24"/>
                <w:szCs w:val="24"/>
              </w:rPr>
              <w:t>policarbonat</w:t>
            </w:r>
            <w:proofErr w:type="spellEnd"/>
            <w:r w:rsidRPr="0026060E">
              <w:rPr>
                <w:rFonts w:ascii="Times New Roman" w:hAnsi="Times New Roman"/>
                <w:sz w:val="24"/>
                <w:szCs w:val="24"/>
              </w:rPr>
              <w:t xml:space="preserve"> transparent 6 mm)</w:t>
            </w:r>
            <w:r w:rsidRPr="0026060E">
              <w:rPr>
                <w:rFonts w:ascii="Times New Roman" w:hAnsi="Times New Roman" w:cs="Times New Roman"/>
                <w:b/>
                <w:bCs/>
                <w:sz w:val="24"/>
                <w:szCs w:val="24"/>
              </w:rPr>
              <w:t xml:space="preserve">                  </w:t>
            </w:r>
          </w:p>
          <w:p w14:paraId="268FD21D" w14:textId="5B1875F8" w:rsidR="001C34A9" w:rsidRPr="001C34A9" w:rsidRDefault="001C34A9" w:rsidP="001C34A9">
            <w:pPr>
              <w:rPr>
                <w:sz w:val="16"/>
                <w:szCs w:val="16"/>
                <w:lang w:val="ro-MD"/>
              </w:rPr>
            </w:pP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1C34A9" w:rsidRPr="00C00499" w:rsidRDefault="001C34A9" w:rsidP="001C34A9"/>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1C34A9" w:rsidRPr="008F0A97" w:rsidRDefault="001C34A9" w:rsidP="001C34A9">
            <w:pPr>
              <w:rPr>
                <w:sz w:val="16"/>
                <w:szCs w:val="16"/>
              </w:rPr>
            </w:pPr>
          </w:p>
        </w:tc>
      </w:tr>
      <w:tr w:rsidR="001C34A9"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207CC6E" w:rsidR="001C34A9" w:rsidRPr="00C00499" w:rsidRDefault="001C34A9" w:rsidP="001C34A9"/>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73308CDC" w:rsidR="001C34A9" w:rsidRPr="008F0A97" w:rsidRDefault="001C34A9" w:rsidP="001C34A9">
            <w:pPr>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1C34A9" w:rsidRPr="00C00499" w:rsidRDefault="001C34A9" w:rsidP="001C34A9"/>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1C34A9" w:rsidRPr="00C00499" w:rsidRDefault="001C34A9" w:rsidP="001C34A9"/>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1C34A9" w:rsidRPr="00C00499" w:rsidRDefault="001C34A9" w:rsidP="001C34A9"/>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4A81DE0E" w:rsidR="001C34A9" w:rsidRPr="0062673A" w:rsidRDefault="001C34A9" w:rsidP="001C34A9">
            <w:pPr>
              <w:rPr>
                <w:sz w:val="16"/>
                <w:szCs w:val="16"/>
                <w:lang w:val="en-US"/>
              </w:rPr>
            </w:pP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1C34A9" w:rsidRPr="00C00499" w:rsidRDefault="001C34A9" w:rsidP="001C34A9"/>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1C34A9" w:rsidRPr="0062673A" w:rsidRDefault="001C34A9" w:rsidP="001C34A9">
            <w:pPr>
              <w:rPr>
                <w:rStyle w:val="Bodytext2BookmanOldStyle"/>
                <w:rFonts w:ascii="Times New Roman" w:hAnsi="Times New Roman" w:cs="Times New Roman"/>
                <w:color w:val="000000"/>
                <w:sz w:val="18"/>
                <w:szCs w:val="18"/>
                <w:lang w:val="en-US"/>
              </w:rPr>
            </w:pPr>
          </w:p>
        </w:tc>
      </w:tr>
      <w:tr w:rsidR="001C34A9" w:rsidRPr="00C00499" w14:paraId="1A970438" w14:textId="77777777" w:rsidTr="00D42569">
        <w:trPr>
          <w:trHeight w:val="397"/>
        </w:trPr>
        <w:tc>
          <w:tcPr>
            <w:tcW w:w="181" w:type="pct"/>
            <w:tcBorders>
              <w:top w:val="single" w:sz="4" w:space="0" w:color="auto"/>
            </w:tcBorders>
          </w:tcPr>
          <w:p w14:paraId="198C04B2" w14:textId="77777777" w:rsidR="001C34A9" w:rsidRPr="00C00499" w:rsidRDefault="001C34A9" w:rsidP="001C34A9">
            <w:pPr>
              <w:tabs>
                <w:tab w:val="left" w:pos="6120"/>
              </w:tabs>
            </w:pPr>
          </w:p>
        </w:tc>
        <w:tc>
          <w:tcPr>
            <w:tcW w:w="4819" w:type="pct"/>
            <w:gridSpan w:val="7"/>
            <w:tcBorders>
              <w:top w:val="single" w:sz="4" w:space="0" w:color="auto"/>
            </w:tcBorders>
            <w:shd w:val="clear" w:color="auto" w:fill="auto"/>
            <w:vAlign w:val="center"/>
          </w:tcPr>
          <w:p w14:paraId="2B9CEC45" w14:textId="77777777" w:rsidR="001C34A9" w:rsidRDefault="001C34A9" w:rsidP="001C34A9">
            <w:pPr>
              <w:tabs>
                <w:tab w:val="left" w:pos="6120"/>
              </w:tabs>
            </w:pPr>
          </w:p>
          <w:p w14:paraId="3E20D11C" w14:textId="1BF67064" w:rsidR="001C34A9" w:rsidRDefault="001C34A9" w:rsidP="001C34A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1C34A9" w:rsidRPr="00C00499" w:rsidRDefault="001C34A9" w:rsidP="001C34A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1C34A9"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1C34A9" w:rsidRDefault="001C34A9" w:rsidP="001C34A9">
                  <w:pPr>
                    <w:pStyle w:val="2"/>
                    <w:framePr w:hSpace="180" w:wrap="around" w:vAnchor="page" w:hAnchor="margin" w:y="347"/>
                  </w:pPr>
                  <w:bookmarkStart w:id="30" w:name="_Toc392180207"/>
                  <w:bookmarkStart w:id="31" w:name="_Toc449539096"/>
                </w:p>
                <w:p w14:paraId="2D02D6B6" w14:textId="77777777" w:rsidR="001C34A9" w:rsidRDefault="001C34A9" w:rsidP="001C34A9">
                  <w:pPr>
                    <w:pStyle w:val="2"/>
                    <w:framePr w:hSpace="180" w:wrap="around" w:vAnchor="page" w:hAnchor="margin" w:y="347"/>
                  </w:pPr>
                </w:p>
                <w:p w14:paraId="05633F84" w14:textId="77777777" w:rsidR="001C34A9" w:rsidRDefault="001C34A9" w:rsidP="001C34A9">
                  <w:pPr>
                    <w:pStyle w:val="2"/>
                    <w:framePr w:hSpace="180" w:wrap="around" w:vAnchor="page" w:hAnchor="margin" w:y="347"/>
                  </w:pPr>
                </w:p>
                <w:p w14:paraId="4C6173B0" w14:textId="77777777" w:rsidR="001C34A9" w:rsidRDefault="001C34A9" w:rsidP="001C34A9">
                  <w:pPr>
                    <w:pStyle w:val="2"/>
                    <w:framePr w:hSpace="180" w:wrap="around" w:vAnchor="page" w:hAnchor="margin" w:y="347"/>
                  </w:pPr>
                </w:p>
                <w:p w14:paraId="4E6EF235" w14:textId="4B8870F0" w:rsidR="001C34A9" w:rsidRPr="00C00499" w:rsidRDefault="001C34A9" w:rsidP="001C34A9">
                  <w:pPr>
                    <w:pStyle w:val="2"/>
                    <w:framePr w:hSpace="180" w:wrap="around" w:vAnchor="page" w:hAnchor="margin" w:y="347"/>
                    <w:rPr>
                      <w:sz w:val="24"/>
                      <w:lang w:val="en-US"/>
                    </w:rPr>
                  </w:pPr>
                  <w:r w:rsidRPr="00C00499">
                    <w:t xml:space="preserve">Specificații de preț </w:t>
                  </w:r>
                  <w:r w:rsidRPr="00C00499">
                    <w:rPr>
                      <w:lang w:val="en-US"/>
                    </w:rPr>
                    <w:t>(F4.2)</w:t>
                  </w:r>
                  <w:bookmarkEnd w:id="30"/>
                  <w:bookmarkEnd w:id="31"/>
                  <w:r w:rsidRPr="00C00499">
                    <w:rPr>
                      <w:b w:val="0"/>
                    </w:rPr>
                    <w:t xml:space="preserve"> </w:t>
                  </w:r>
                </w:p>
              </w:tc>
            </w:tr>
            <w:tr w:rsidR="001C34A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1C34A9" w:rsidRPr="00C00499" w:rsidRDefault="001C34A9" w:rsidP="001C34A9">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1C34A9" w:rsidRPr="00C00499" w:rsidRDefault="001C34A9" w:rsidP="001C34A9">
                  <w:pPr>
                    <w:framePr w:hSpace="180" w:wrap="around" w:vAnchor="page" w:hAnchor="margin" w:y="347"/>
                    <w:jc w:val="center"/>
                  </w:pPr>
                </w:p>
              </w:tc>
            </w:tr>
            <w:tr w:rsidR="001C34A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1C34A9" w:rsidRPr="00C00499" w:rsidRDefault="001C34A9" w:rsidP="001C34A9">
                  <w:pPr>
                    <w:framePr w:hSpace="180" w:wrap="around" w:vAnchor="page" w:hAnchor="margin" w:y="347"/>
                  </w:pPr>
                  <w:r w:rsidRPr="00C00499">
                    <w:t xml:space="preserve">Numărul </w:t>
                  </w:r>
                  <w:r>
                    <w:t xml:space="preserve"> procedurii de achiziție  </w:t>
                  </w:r>
                </w:p>
              </w:tc>
            </w:tr>
            <w:tr w:rsidR="001C34A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058C8BE9" w:rsidR="001C34A9" w:rsidRPr="00C00499" w:rsidRDefault="001C34A9" w:rsidP="001C34A9">
                  <w:pPr>
                    <w:framePr w:hSpace="180" w:wrap="around" w:vAnchor="page" w:hAnchor="margin" w:y="347"/>
                  </w:pPr>
                  <w:r w:rsidRPr="00C00499">
                    <w:t xml:space="preserve">Denumirea </w:t>
                  </w:r>
                  <w:r>
                    <w:t xml:space="preserve"> procedurii de achiziție</w:t>
                  </w:r>
                  <w:r w:rsidRPr="00C00499">
                    <w:t>:</w:t>
                  </w:r>
                  <w:r>
                    <w:t xml:space="preserve"> Cererea ofertelor de preturi</w:t>
                  </w:r>
                </w:p>
              </w:tc>
            </w:tr>
            <w:tr w:rsidR="001C34A9" w:rsidRPr="00C00499" w14:paraId="371D562F" w14:textId="77777777" w:rsidTr="00D42569">
              <w:trPr>
                <w:trHeight w:val="567"/>
              </w:trPr>
              <w:tc>
                <w:tcPr>
                  <w:tcW w:w="14945" w:type="dxa"/>
                  <w:gridSpan w:val="11"/>
                  <w:shd w:val="clear" w:color="auto" w:fill="auto"/>
                </w:tcPr>
                <w:p w14:paraId="08902281" w14:textId="77777777" w:rsidR="001C34A9" w:rsidRPr="00C00499" w:rsidRDefault="001C34A9" w:rsidP="001C34A9">
                  <w:pPr>
                    <w:framePr w:hSpace="180" w:wrap="around" w:vAnchor="page" w:hAnchor="margin" w:y="347"/>
                  </w:pPr>
                </w:p>
              </w:tc>
              <w:tc>
                <w:tcPr>
                  <w:tcW w:w="1836" w:type="dxa"/>
                </w:tcPr>
                <w:p w14:paraId="1C8861D1" w14:textId="77777777" w:rsidR="001C34A9" w:rsidRPr="00C00499" w:rsidRDefault="001C34A9" w:rsidP="001C34A9">
                  <w:pPr>
                    <w:framePr w:hSpace="180" w:wrap="around" w:vAnchor="page" w:hAnchor="margin" w:y="347"/>
                  </w:pPr>
                </w:p>
              </w:tc>
            </w:tr>
            <w:tr w:rsidR="001C34A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1C34A9" w:rsidRPr="00D42569" w:rsidRDefault="001C34A9" w:rsidP="001C34A9">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1C34A9" w:rsidRPr="00691D5E" w:rsidRDefault="001C34A9" w:rsidP="001C34A9">
                  <w:pPr>
                    <w:framePr w:hSpace="180" w:wrap="around" w:vAnchor="page" w:hAnchor="margin" w:y="347"/>
                    <w:jc w:val="center"/>
                    <w:rPr>
                      <w:b/>
                      <w:sz w:val="18"/>
                      <w:szCs w:val="18"/>
                    </w:rPr>
                  </w:pPr>
                  <w:r w:rsidRPr="00691D5E">
                    <w:rPr>
                      <w:b/>
                      <w:sz w:val="18"/>
                      <w:szCs w:val="18"/>
                    </w:rPr>
                    <w:t xml:space="preserve">Denumirea </w:t>
                  </w:r>
                </w:p>
                <w:p w14:paraId="7C49EDE0" w14:textId="65994BC8" w:rsidR="001C34A9" w:rsidRPr="00691D5E" w:rsidRDefault="001C34A9" w:rsidP="001C34A9">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1C34A9" w:rsidRPr="00691D5E" w:rsidRDefault="001C34A9" w:rsidP="001C34A9">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1C34A9" w:rsidRPr="00691D5E" w:rsidRDefault="001C34A9" w:rsidP="001C34A9">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1C34A9" w:rsidRDefault="001C34A9" w:rsidP="001C34A9">
                  <w:pPr>
                    <w:framePr w:hSpace="180" w:wrap="around" w:vAnchor="page" w:hAnchor="margin" w:y="347"/>
                    <w:jc w:val="center"/>
                    <w:rPr>
                      <w:b/>
                      <w:sz w:val="18"/>
                      <w:szCs w:val="18"/>
                    </w:rPr>
                  </w:pPr>
                  <w:r w:rsidRPr="00691D5E">
                    <w:rPr>
                      <w:b/>
                      <w:sz w:val="18"/>
                      <w:szCs w:val="18"/>
                    </w:rPr>
                    <w:t>Preţ unitar (fără TVA)</w:t>
                  </w:r>
                </w:p>
                <w:p w14:paraId="40F65B6C" w14:textId="346B0E96" w:rsidR="001C34A9" w:rsidRPr="00691D5E" w:rsidRDefault="001C34A9" w:rsidP="001C34A9">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1C34A9" w:rsidRDefault="001C34A9" w:rsidP="001C34A9">
                  <w:pPr>
                    <w:framePr w:hSpace="180" w:wrap="around" w:vAnchor="page" w:hAnchor="margin" w:y="347"/>
                    <w:jc w:val="center"/>
                    <w:rPr>
                      <w:b/>
                      <w:sz w:val="18"/>
                      <w:szCs w:val="18"/>
                    </w:rPr>
                  </w:pPr>
                  <w:r w:rsidRPr="00691D5E">
                    <w:rPr>
                      <w:b/>
                      <w:sz w:val="18"/>
                      <w:szCs w:val="18"/>
                    </w:rPr>
                    <w:t>Preţ unitar (cu TVA)</w:t>
                  </w:r>
                </w:p>
                <w:p w14:paraId="461E172D" w14:textId="55D432B1" w:rsidR="001C34A9" w:rsidRPr="00691D5E" w:rsidRDefault="001C34A9" w:rsidP="001C34A9">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1C34A9" w:rsidRPr="00691D5E" w:rsidRDefault="001C34A9" w:rsidP="001C34A9">
                  <w:pPr>
                    <w:framePr w:hSpace="180" w:wrap="around" w:vAnchor="page" w:hAnchor="margin" w:y="347"/>
                    <w:jc w:val="center"/>
                    <w:rPr>
                      <w:b/>
                      <w:sz w:val="18"/>
                      <w:szCs w:val="18"/>
                    </w:rPr>
                  </w:pPr>
                  <w:r w:rsidRPr="00691D5E">
                    <w:rPr>
                      <w:b/>
                      <w:sz w:val="18"/>
                      <w:szCs w:val="18"/>
                    </w:rPr>
                    <w:t>Suma</w:t>
                  </w:r>
                </w:p>
                <w:p w14:paraId="451B841B" w14:textId="77777777" w:rsidR="001C34A9" w:rsidRPr="00691D5E" w:rsidRDefault="001C34A9" w:rsidP="001C34A9">
                  <w:pPr>
                    <w:framePr w:hSpace="180" w:wrap="around" w:vAnchor="page" w:hAnchor="margin" w:y="347"/>
                    <w:jc w:val="center"/>
                    <w:rPr>
                      <w:b/>
                      <w:sz w:val="18"/>
                      <w:szCs w:val="18"/>
                    </w:rPr>
                  </w:pPr>
                  <w:r w:rsidRPr="00691D5E">
                    <w:rPr>
                      <w:b/>
                      <w:sz w:val="18"/>
                      <w:szCs w:val="18"/>
                    </w:rPr>
                    <w:t>fără</w:t>
                  </w:r>
                </w:p>
                <w:p w14:paraId="2D2501BB" w14:textId="77777777" w:rsidR="001C34A9" w:rsidRDefault="001C34A9" w:rsidP="001C34A9">
                  <w:pPr>
                    <w:framePr w:hSpace="180" w:wrap="around" w:vAnchor="page" w:hAnchor="margin" w:y="347"/>
                    <w:jc w:val="center"/>
                    <w:rPr>
                      <w:b/>
                      <w:sz w:val="18"/>
                      <w:szCs w:val="18"/>
                    </w:rPr>
                  </w:pPr>
                  <w:r w:rsidRPr="00691D5E">
                    <w:rPr>
                      <w:b/>
                      <w:sz w:val="18"/>
                      <w:szCs w:val="18"/>
                    </w:rPr>
                    <w:t>TVA</w:t>
                  </w:r>
                </w:p>
                <w:p w14:paraId="4BA7C98A" w14:textId="7FC037AD" w:rsidR="001C34A9" w:rsidRPr="00691D5E" w:rsidRDefault="001C34A9" w:rsidP="001C34A9">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1C34A9" w:rsidRPr="00691D5E" w:rsidRDefault="001C34A9" w:rsidP="001C34A9">
                  <w:pPr>
                    <w:framePr w:hSpace="180" w:wrap="around" w:vAnchor="page" w:hAnchor="margin" w:y="347"/>
                    <w:jc w:val="center"/>
                    <w:rPr>
                      <w:b/>
                      <w:sz w:val="18"/>
                      <w:szCs w:val="18"/>
                    </w:rPr>
                  </w:pPr>
                  <w:r w:rsidRPr="00691D5E">
                    <w:rPr>
                      <w:b/>
                      <w:sz w:val="18"/>
                      <w:szCs w:val="18"/>
                    </w:rPr>
                    <w:t>Suma</w:t>
                  </w:r>
                </w:p>
                <w:p w14:paraId="0C24D266" w14:textId="77777777" w:rsidR="001C34A9" w:rsidRDefault="001C34A9" w:rsidP="001C34A9">
                  <w:pPr>
                    <w:framePr w:hSpace="180" w:wrap="around" w:vAnchor="page" w:hAnchor="margin" w:y="347"/>
                    <w:jc w:val="center"/>
                    <w:rPr>
                      <w:b/>
                      <w:sz w:val="18"/>
                      <w:szCs w:val="18"/>
                    </w:rPr>
                  </w:pPr>
                  <w:r w:rsidRPr="00691D5E">
                    <w:rPr>
                      <w:b/>
                      <w:sz w:val="18"/>
                      <w:szCs w:val="18"/>
                    </w:rPr>
                    <w:t>cu TVA</w:t>
                  </w:r>
                </w:p>
                <w:p w14:paraId="2C050FB8" w14:textId="7BA851EB" w:rsidR="001C34A9" w:rsidRPr="00691D5E" w:rsidRDefault="001C34A9" w:rsidP="001C34A9">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1C34A9" w:rsidRPr="00691D5E" w:rsidRDefault="001C34A9" w:rsidP="001C34A9">
                  <w:pPr>
                    <w:framePr w:hSpace="180" w:wrap="around" w:vAnchor="page" w:hAnchor="margin" w:y="347"/>
                    <w:jc w:val="center"/>
                    <w:rPr>
                      <w:b/>
                      <w:sz w:val="18"/>
                      <w:szCs w:val="18"/>
                    </w:rPr>
                  </w:pPr>
                  <w:r w:rsidRPr="00691D5E">
                    <w:rPr>
                      <w:b/>
                      <w:sz w:val="18"/>
                      <w:szCs w:val="18"/>
                    </w:rPr>
                    <w:t xml:space="preserve">Termenul de </w:t>
                  </w:r>
                </w:p>
                <w:p w14:paraId="739FA8A0" w14:textId="77777777" w:rsidR="001C34A9" w:rsidRPr="00691D5E" w:rsidRDefault="001C34A9" w:rsidP="001C34A9">
                  <w:pPr>
                    <w:framePr w:hSpace="180" w:wrap="around" w:vAnchor="page" w:hAnchor="margin" w:y="347"/>
                    <w:jc w:val="center"/>
                    <w:rPr>
                      <w:b/>
                      <w:sz w:val="18"/>
                      <w:szCs w:val="18"/>
                    </w:rPr>
                  </w:pPr>
                  <w:r w:rsidRPr="00691D5E">
                    <w:rPr>
                      <w:b/>
                      <w:sz w:val="18"/>
                      <w:szCs w:val="18"/>
                    </w:rPr>
                    <w:t>livrare</w:t>
                  </w:r>
                </w:p>
              </w:tc>
            </w:tr>
            <w:tr w:rsidR="001C34A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1C34A9" w:rsidRPr="0028367D" w:rsidRDefault="001C34A9" w:rsidP="001C34A9">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1C34A9" w:rsidRPr="00691D5E" w:rsidRDefault="001C34A9" w:rsidP="001C34A9">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1C34A9" w:rsidRPr="00691D5E" w:rsidRDefault="001C34A9" w:rsidP="001C34A9">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1C34A9" w:rsidRPr="00691D5E" w:rsidRDefault="001C34A9" w:rsidP="001C34A9">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1C34A9" w:rsidRPr="00691D5E" w:rsidRDefault="001C34A9" w:rsidP="001C34A9">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1C34A9" w:rsidRPr="00691D5E" w:rsidRDefault="001C34A9" w:rsidP="001C34A9">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1C34A9" w:rsidRPr="00691D5E" w:rsidRDefault="001C34A9" w:rsidP="001C34A9">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1C34A9" w:rsidRPr="00691D5E" w:rsidRDefault="001C34A9" w:rsidP="001C34A9">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1C34A9" w:rsidRPr="00691D5E" w:rsidRDefault="001C34A9" w:rsidP="001C34A9">
                  <w:pPr>
                    <w:framePr w:hSpace="180" w:wrap="around" w:vAnchor="page" w:hAnchor="margin" w:y="347"/>
                    <w:jc w:val="center"/>
                    <w:rPr>
                      <w:sz w:val="18"/>
                      <w:szCs w:val="18"/>
                    </w:rPr>
                  </w:pPr>
                  <w:r w:rsidRPr="00691D5E">
                    <w:rPr>
                      <w:sz w:val="18"/>
                      <w:szCs w:val="18"/>
                    </w:rPr>
                    <w:t>9</w:t>
                  </w:r>
                </w:p>
              </w:tc>
            </w:tr>
            <w:tr w:rsidR="001C34A9"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1C34A9" w:rsidRPr="0028367D" w:rsidRDefault="001C34A9" w:rsidP="001C34A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55717FB" w14:textId="77777777" w:rsidR="001C34A9" w:rsidRDefault="001C34A9" w:rsidP="001C34A9">
                  <w:pPr>
                    <w:framePr w:hSpace="180" w:wrap="around" w:vAnchor="page" w:hAnchor="margin" w:y="347"/>
                    <w:rPr>
                      <w:b/>
                      <w:bCs/>
                      <w:sz w:val="22"/>
                    </w:rPr>
                  </w:pPr>
                  <w:r>
                    <w:rPr>
                      <w:b/>
                      <w:bCs/>
                      <w:sz w:val="22"/>
                    </w:rPr>
                    <w:t xml:space="preserve">Lotul I </w:t>
                  </w:r>
                </w:p>
                <w:p w14:paraId="597973C0" w14:textId="74E62941" w:rsidR="001C34A9" w:rsidRPr="00691D5E" w:rsidRDefault="001C34A9" w:rsidP="001C34A9">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1C34A9" w:rsidRPr="00691D5E" w:rsidRDefault="001C34A9" w:rsidP="001C34A9">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1C34A9" w:rsidRPr="00691D5E" w:rsidRDefault="001C34A9" w:rsidP="001C34A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1C34A9" w:rsidRPr="00691D5E" w:rsidRDefault="001C34A9" w:rsidP="001C34A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1C34A9" w:rsidRPr="00691D5E" w:rsidRDefault="001C34A9" w:rsidP="001C34A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1C34A9" w:rsidRPr="00691D5E" w:rsidRDefault="001C34A9" w:rsidP="001C34A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1C34A9" w:rsidRPr="00691D5E" w:rsidRDefault="001C34A9" w:rsidP="001C34A9">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0E03CCFD" w:rsidR="001C34A9" w:rsidRPr="005E2C0B" w:rsidRDefault="001C34A9" w:rsidP="001C34A9">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30 de </w:t>
                  </w:r>
                  <w:r w:rsidRPr="005E2C0B">
                    <w:rPr>
                      <w:i/>
                      <w:iCs/>
                      <w:sz w:val="16"/>
                      <w:szCs w:val="16"/>
                      <w:lang w:val="ro-RO"/>
                    </w:rPr>
                    <w:lastRenderedPageBreak/>
                    <w:t xml:space="preserve">zile din data semnării contractului </w:t>
                  </w:r>
                </w:p>
                <w:p w14:paraId="3D32988A" w14:textId="30B9C421" w:rsidR="001C34A9" w:rsidRPr="005E2C0B" w:rsidRDefault="001C34A9" w:rsidP="001C34A9">
                  <w:pPr>
                    <w:framePr w:hSpace="180" w:wrap="around" w:vAnchor="page" w:hAnchor="margin" w:y="347"/>
                    <w:rPr>
                      <w:sz w:val="16"/>
                      <w:szCs w:val="16"/>
                    </w:rPr>
                  </w:pPr>
                </w:p>
              </w:tc>
            </w:tr>
            <w:tr w:rsidR="001C34A9"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2798D1CF" w:rsidR="001C34A9" w:rsidRPr="0028367D" w:rsidRDefault="001C34A9" w:rsidP="001C34A9">
                  <w:pPr>
                    <w:framePr w:hSpace="180" w:wrap="around" w:vAnchor="page" w:hAnchor="margin" w:y="347"/>
                    <w:rPr>
                      <w:sz w:val="20"/>
                    </w:rPr>
                  </w:pPr>
                  <w:r>
                    <w:rPr>
                      <w:sz w:val="22"/>
                    </w:rPr>
                    <w:lastRenderedPageBreak/>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64E7212E" w:rsidR="001C34A9" w:rsidRPr="00691D5E" w:rsidRDefault="001C34A9" w:rsidP="001C34A9">
                  <w:pPr>
                    <w:framePr w:hSpace="180" w:wrap="around" w:vAnchor="page" w:hAnchor="margin" w:y="347"/>
                    <w:rPr>
                      <w:b/>
                      <w:sz w:val="18"/>
                      <w:szCs w:val="18"/>
                    </w:rPr>
                  </w:pPr>
                  <w:r w:rsidRPr="0026060E">
                    <w:rPr>
                      <w:rFonts w:eastAsia="NSimSun"/>
                    </w:rPr>
                    <w:t>Porți secționate și culisante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4E96CD24" w:rsidR="001C34A9" w:rsidRPr="00691D5E" w:rsidRDefault="001C34A9" w:rsidP="001C34A9">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1C34A9" w:rsidRPr="00691D5E" w:rsidRDefault="001C34A9" w:rsidP="001C34A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1C34A9" w:rsidRPr="00691D5E" w:rsidRDefault="001C34A9" w:rsidP="001C34A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1C34A9" w:rsidRPr="00691D5E" w:rsidRDefault="001C34A9" w:rsidP="001C34A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1C34A9" w:rsidRPr="00691D5E" w:rsidRDefault="001C34A9" w:rsidP="001C34A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1C34A9" w:rsidRPr="00691D5E" w:rsidRDefault="001C34A9" w:rsidP="001C34A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1C34A9" w:rsidRPr="005E2C0B" w:rsidRDefault="001C34A9" w:rsidP="001C34A9">
                  <w:pPr>
                    <w:framePr w:hSpace="180" w:wrap="around" w:vAnchor="page" w:hAnchor="margin" w:y="347"/>
                    <w:rPr>
                      <w:sz w:val="16"/>
                      <w:szCs w:val="16"/>
                    </w:rPr>
                  </w:pPr>
                </w:p>
              </w:tc>
            </w:tr>
            <w:tr w:rsidR="001C34A9" w:rsidRPr="006C1FA2" w14:paraId="4BE5A24B" w14:textId="77777777" w:rsidTr="00B81A1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8EFFF1" w14:textId="77777777" w:rsidR="001C34A9" w:rsidRPr="0028367D" w:rsidRDefault="001C34A9" w:rsidP="001C34A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10DAB0B5" w:rsidR="001C34A9" w:rsidRDefault="001C34A9" w:rsidP="001C34A9">
                  <w:pPr>
                    <w:framePr w:hSpace="180" w:wrap="around" w:vAnchor="page" w:hAnchor="margin" w:y="347"/>
                    <w:rPr>
                      <w:sz w:val="22"/>
                      <w:szCs w:val="22"/>
                    </w:rPr>
                  </w:pPr>
                  <w:r>
                    <w:rPr>
                      <w:sz w:val="22"/>
                      <w:szCs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7777777" w:rsidR="001C34A9" w:rsidRDefault="001C34A9" w:rsidP="001C34A9">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1C34A9" w:rsidRPr="00691D5E" w:rsidRDefault="001C34A9" w:rsidP="001C34A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1C34A9" w:rsidRPr="00691D5E" w:rsidRDefault="001C34A9" w:rsidP="001C34A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1C34A9" w:rsidRPr="00691D5E" w:rsidRDefault="001C34A9" w:rsidP="001C34A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1C34A9" w:rsidRPr="00691D5E" w:rsidRDefault="001C34A9" w:rsidP="001C34A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1C34A9" w:rsidRPr="00691D5E" w:rsidRDefault="001C34A9" w:rsidP="001C34A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1C34A9" w:rsidRPr="00691D5E" w:rsidRDefault="001C34A9" w:rsidP="001C34A9">
                  <w:pPr>
                    <w:framePr w:hSpace="180" w:wrap="around" w:vAnchor="page" w:hAnchor="margin" w:y="347"/>
                    <w:rPr>
                      <w:sz w:val="18"/>
                      <w:szCs w:val="18"/>
                    </w:rPr>
                  </w:pPr>
                </w:p>
              </w:tc>
            </w:tr>
            <w:tr w:rsidR="001C34A9"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C34A9" w:rsidRPr="0028367D" w:rsidRDefault="001C34A9" w:rsidP="001C34A9">
                  <w:pPr>
                    <w:framePr w:hSpace="180" w:wrap="around" w:vAnchor="page" w:hAnchor="margin" w:y="347"/>
                    <w:tabs>
                      <w:tab w:val="left" w:pos="6120"/>
                    </w:tabs>
                    <w:rPr>
                      <w:sz w:val="20"/>
                    </w:rPr>
                  </w:pPr>
                </w:p>
                <w:p w14:paraId="2E7BB796" w14:textId="77777777" w:rsidR="001C34A9" w:rsidRPr="0028367D" w:rsidRDefault="001C34A9" w:rsidP="001C34A9">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1C34A9" w:rsidRPr="0028367D" w:rsidRDefault="001C34A9" w:rsidP="001C34A9">
                  <w:pPr>
                    <w:framePr w:hSpace="180" w:wrap="around" w:vAnchor="page" w:hAnchor="margin" w:y="347"/>
                    <w:rPr>
                      <w:sz w:val="20"/>
                    </w:rPr>
                  </w:pPr>
                </w:p>
                <w:p w14:paraId="1029A9A5" w14:textId="4360CD36" w:rsidR="001C34A9" w:rsidRPr="0028367D" w:rsidRDefault="001C34A9" w:rsidP="001C34A9">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C34A9" w:rsidRPr="0028367D" w:rsidRDefault="001C34A9" w:rsidP="001C34A9">
                  <w:pPr>
                    <w:framePr w:hSpace="180" w:wrap="around" w:vAnchor="page" w:hAnchor="margin" w:y="347"/>
                    <w:tabs>
                      <w:tab w:val="left" w:pos="6120"/>
                    </w:tabs>
                    <w:rPr>
                      <w:sz w:val="20"/>
                    </w:rPr>
                  </w:pPr>
                </w:p>
              </w:tc>
            </w:tr>
            <w:tr w:rsidR="001C34A9"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C34A9" w:rsidRPr="00C00499" w:rsidRDefault="001C34A9" w:rsidP="001C34A9">
                  <w:pPr>
                    <w:framePr w:hSpace="180" w:wrap="around" w:vAnchor="page" w:hAnchor="margin" w:y="347"/>
                    <w:tabs>
                      <w:tab w:val="left" w:pos="6120"/>
                    </w:tabs>
                  </w:pPr>
                </w:p>
              </w:tc>
            </w:tr>
          </w:tbl>
          <w:p w14:paraId="0572A7AB" w14:textId="77777777" w:rsidR="001C34A9" w:rsidRPr="00C00499" w:rsidRDefault="001C34A9" w:rsidP="001C34A9">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9057" w14:textId="77777777" w:rsidR="005C7F89" w:rsidRDefault="005C7F89" w:rsidP="00B41118">
      <w:r>
        <w:separator/>
      </w:r>
    </w:p>
  </w:endnote>
  <w:endnote w:type="continuationSeparator" w:id="0">
    <w:p w14:paraId="43B95AA3" w14:textId="77777777" w:rsidR="005C7F89" w:rsidRDefault="005C7F89"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Mono;Courier 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4C10" w14:textId="77777777" w:rsidR="005C7F89" w:rsidRDefault="005C7F89" w:rsidP="00B41118">
      <w:r>
        <w:separator/>
      </w:r>
    </w:p>
  </w:footnote>
  <w:footnote w:type="continuationSeparator" w:id="0">
    <w:p w14:paraId="20EB791E" w14:textId="77777777" w:rsidR="005C7F89" w:rsidRDefault="005C7F89"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8B466C"/>
    <w:multiLevelType w:val="hybridMultilevel"/>
    <w:tmpl w:val="86B0895E"/>
    <w:lvl w:ilvl="0" w:tplc="DCCC243C">
      <w:start w:val="3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4"/>
  </w:num>
  <w:num w:numId="4" w16cid:durableId="1707490265">
    <w:abstractNumId w:val="9"/>
  </w:num>
  <w:num w:numId="5" w16cid:durableId="976758729">
    <w:abstractNumId w:val="33"/>
  </w:num>
  <w:num w:numId="6" w16cid:durableId="354619081">
    <w:abstractNumId w:val="53"/>
  </w:num>
  <w:num w:numId="7" w16cid:durableId="135487793">
    <w:abstractNumId w:val="30"/>
  </w:num>
  <w:num w:numId="8" w16cid:durableId="38361745">
    <w:abstractNumId w:val="20"/>
  </w:num>
  <w:num w:numId="9" w16cid:durableId="1103110464">
    <w:abstractNumId w:val="47"/>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1"/>
  </w:num>
  <w:num w:numId="15" w16cid:durableId="1836415302">
    <w:abstractNumId w:val="50"/>
  </w:num>
  <w:num w:numId="16" w16cid:durableId="1785996427">
    <w:abstractNumId w:val="23"/>
  </w:num>
  <w:num w:numId="17" w16cid:durableId="1040858608">
    <w:abstractNumId w:val="12"/>
  </w:num>
  <w:num w:numId="18" w16cid:durableId="1699115590">
    <w:abstractNumId w:val="24"/>
  </w:num>
  <w:num w:numId="19" w16cid:durableId="1190684879">
    <w:abstractNumId w:val="35"/>
  </w:num>
  <w:num w:numId="20" w16cid:durableId="143133323">
    <w:abstractNumId w:val="17"/>
  </w:num>
  <w:num w:numId="21" w16cid:durableId="765421937">
    <w:abstractNumId w:val="27"/>
  </w:num>
  <w:num w:numId="22" w16cid:durableId="338310872">
    <w:abstractNumId w:val="13"/>
  </w:num>
  <w:num w:numId="23" w16cid:durableId="1673872463">
    <w:abstractNumId w:val="34"/>
  </w:num>
  <w:num w:numId="24" w16cid:durableId="556860942">
    <w:abstractNumId w:val="2"/>
  </w:num>
  <w:num w:numId="25" w16cid:durableId="1648438982">
    <w:abstractNumId w:val="1"/>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6"/>
  </w:num>
  <w:num w:numId="31" w16cid:durableId="2005471922">
    <w:abstractNumId w:val="11"/>
  </w:num>
  <w:num w:numId="32" w16cid:durableId="581566984">
    <w:abstractNumId w:val="6"/>
  </w:num>
  <w:num w:numId="33" w16cid:durableId="740831879">
    <w:abstractNumId w:val="37"/>
  </w:num>
  <w:num w:numId="34" w16cid:durableId="1314724142">
    <w:abstractNumId w:val="8"/>
  </w:num>
  <w:num w:numId="35" w16cid:durableId="136534496">
    <w:abstractNumId w:val="36"/>
  </w:num>
  <w:num w:numId="36" w16cid:durableId="538519029">
    <w:abstractNumId w:val="29"/>
  </w:num>
  <w:num w:numId="37" w16cid:durableId="1108549035">
    <w:abstractNumId w:val="25"/>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0"/>
  </w:num>
  <w:num w:numId="46" w16cid:durableId="2126345304">
    <w:abstractNumId w:val="51"/>
  </w:num>
  <w:num w:numId="47" w16cid:durableId="2088568906">
    <w:abstractNumId w:val="45"/>
  </w:num>
  <w:num w:numId="48" w16cid:durableId="1394813260">
    <w:abstractNumId w:val="22"/>
  </w:num>
  <w:num w:numId="49" w16cid:durableId="1310792911">
    <w:abstractNumId w:val="14"/>
  </w:num>
  <w:num w:numId="50" w16cid:durableId="330067702">
    <w:abstractNumId w:val="31"/>
  </w:num>
  <w:num w:numId="51" w16cid:durableId="2068456297">
    <w:abstractNumId w:val="3"/>
  </w:num>
  <w:num w:numId="52" w16cid:durableId="219438164">
    <w:abstractNumId w:val="32"/>
  </w:num>
  <w:num w:numId="53" w16cid:durableId="1260408940">
    <w:abstractNumId w:val="0"/>
  </w:num>
  <w:num w:numId="54" w16cid:durableId="1949579381">
    <w:abstractNumId w:val="49"/>
  </w:num>
  <w:num w:numId="55" w16cid:durableId="23613915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C1A2C"/>
    <w:rsid w:val="001C34A9"/>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4F2E19"/>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C7F89"/>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A1214"/>
    <w:rsid w:val="007B3079"/>
    <w:rsid w:val="007C5BBF"/>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42569"/>
    <w:rsid w:val="00D51628"/>
    <w:rsid w:val="00D714BD"/>
    <w:rsid w:val="00D82AD1"/>
    <w:rsid w:val="00DB283C"/>
    <w:rsid w:val="00DB5013"/>
    <w:rsid w:val="00DC04C0"/>
    <w:rsid w:val="00DC6C0A"/>
    <w:rsid w:val="00DD144F"/>
    <w:rsid w:val="00DE12BD"/>
    <w:rsid w:val="00DE77D5"/>
    <w:rsid w:val="00DF0397"/>
    <w:rsid w:val="00E21507"/>
    <w:rsid w:val="00E245A4"/>
    <w:rsid w:val="00E323C7"/>
    <w:rsid w:val="00E43997"/>
    <w:rsid w:val="00E4556F"/>
    <w:rsid w:val="00E5339B"/>
    <w:rsid w:val="00E550D6"/>
    <w:rsid w:val="00E5627C"/>
    <w:rsid w:val="00E6227E"/>
    <w:rsid w:val="00E76C07"/>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paragraph" w:customStyle="1" w:styleId="Textpreformatat">
    <w:name w:val="Text preformatat"/>
    <w:basedOn w:val="a0"/>
    <w:qFormat/>
    <w:rsid w:val="001C34A9"/>
    <w:pPr>
      <w:suppressAutoHyphens/>
      <w:ind w:firstLine="709"/>
      <w:jc w:val="both"/>
    </w:pPr>
    <w:rPr>
      <w:rFonts w:ascii="Liberation Mono;Courier New" w:eastAsia="NSimSun" w:hAnsi="Liberation Mono;Courier New" w:cs="Liberation Mono;Courier New"/>
      <w:noProof w:val="0"/>
      <w:sz w:val="20"/>
      <w:szCs w:val="20"/>
      <w:lang w:val="ro-M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5182</Words>
  <Characters>29543</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2025-01-17T10:08:00Z</dcterms:created>
  <dcterms:modified xsi:type="dcterms:W3CDTF">2025-01-17T10:08:00Z</dcterms:modified>
</cp:coreProperties>
</file>